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41" w:rsidRPr="007A1C41" w:rsidRDefault="007A1C41" w:rsidP="007A1C4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8"/>
          <w:u w:val="single"/>
        </w:rPr>
      </w:pPr>
      <w:r w:rsidRPr="007A1C41">
        <w:rPr>
          <w:rFonts w:ascii="Arial" w:hAnsi="Arial" w:cs="Arial"/>
          <w:b/>
          <w:bCs/>
          <w:sz w:val="28"/>
          <w:u w:val="single"/>
          <w:bdr w:val="none" w:sz="0" w:space="0" w:color="auto" w:frame="1"/>
        </w:rPr>
        <w:t>Направления конкурса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5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«Местная инициатива» 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Проекты, направленные на развитие волонтерских ин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циатив населения в области охраны и развития водных экосистем (в том числе благоустройство береговой территории водных объектов разного масштаба – родники, реки, озера и пр.). Приветствуется создание инфраструктурных решений, которые будут обеспечивать сохранность водных объектов на протяжении дл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тельного периода после завершения проекта.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Специальная номинация: «Экологическая тропа» - поддержка инициатив по созданию новых или благоустройству готовых экологических троп, в маршрут кот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рых входят водные объекты, с целью </w:t>
      </w:r>
      <w:proofErr w:type="spellStart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экопросвещения</w:t>
      </w:r>
      <w:proofErr w:type="spellEnd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рекреации (отдыха) пос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тителей природных объектов и охраны природы.</w:t>
      </w:r>
    </w:p>
    <w:p w:rsidR="007A1C41" w:rsidRPr="00327567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5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«Объединяя ресурсы» 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Проекты, направленные на развитие экологического предпринимательства для снижения антропогенной нагрузки на природную терр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торию и формирования экологического сознания, культуры и вовлечения местного сообщества в сохранение водных ресурсов и биоразнообразия.</w:t>
      </w:r>
    </w:p>
    <w:p w:rsidR="007A1C41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Возможные виды предпринимательской деятельности:</w:t>
      </w:r>
    </w:p>
    <w:p w:rsidR="007A1C41" w:rsidRDefault="007A1C41" w:rsidP="007A1C41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Производство природоохранного оборудования для сохранения водных ресу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сов.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Утилизация отходов и производство из вторсырья и отходов производства.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Экологическая реабилитация водных объектов: инженерные, санитарно-гигиенические и ландшафтные работы, направленные на исключение деградации водных объектов.</w:t>
      </w:r>
    </w:p>
    <w:p w:rsidR="007A1C41" w:rsidRDefault="007A1C41" w:rsidP="007A1C41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4. Выполнение инженерно-экологических изысканий, мониторинга окружающей среды.</w:t>
      </w:r>
    </w:p>
    <w:p w:rsidR="007A1C41" w:rsidRPr="004F6C69" w:rsidRDefault="007A1C41" w:rsidP="007A1C41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5. Благоустройство и озеленение прибрежных территорий.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5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«Передавая опыт»</w:t>
      </w:r>
      <w:r w:rsidRPr="00327567">
        <w:rPr>
          <w:rFonts w:ascii="Arial" w:eastAsia="Times New Roman" w:hAnsi="Arial" w:cs="Arial"/>
          <w:b/>
          <w:bCs/>
          <w:color w:val="5F8A9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Образовательные проекты, представляющие собой лучшие практики участия местного сообщества в решении экологических проблем водных экосистем и связанных с ними природных территорий. Ожидаются инициативы, предлагающие современные образовательные решения и форматы, в том числе интерактивные, онлайн.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Специальная номинация «360» - поддержка образовательных и просветительских инициатив, которые могут быть реализованы в рамках экологического волонте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проекта «360» в 2022 г. (</w:t>
      </w:r>
      <w:hyperlink r:id="rId5" w:tooltip="https://project-360.ru" w:history="1">
        <w:r w:rsidRPr="00327567">
          <w:rPr>
            <w:rFonts w:ascii="Arial" w:eastAsia="Times New Roman" w:hAnsi="Arial" w:cs="Arial"/>
            <w:color w:val="FF6600"/>
            <w:sz w:val="24"/>
            <w:szCs w:val="24"/>
            <w:u w:val="single"/>
            <w:bdr w:val="none" w:sz="0" w:space="0" w:color="auto" w:frame="1"/>
            <w:lang w:eastAsia="ru-RU"/>
          </w:rPr>
          <w:t>https://project-360.ru</w:t>
        </w:r>
      </w:hyperlink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5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«Наука и практика»</w:t>
      </w:r>
      <w:r w:rsidRPr="004F6C6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поддержка научных исследований магистрантов, аспира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тов и докторантов университетов и институтов, направленных на решение акт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альных прикладных задач в области сохранения водных ресурсов и биоразноо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разия флоры и фауны, включая их презентацию на профильных конференциях, в том числе международных. Приветствуются инновационные научные разработки, имеющие конкретный прикладной потенциал внедрения.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Специальная номинация «Зеленая энергия» - поддержка научных разработок, которые применимы на предприятиях Организатора и будут способствовать </w:t>
      </w:r>
      <w:proofErr w:type="spellStart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гизации</w:t>
      </w:r>
      <w:proofErr w:type="spellEnd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производства.</w:t>
      </w:r>
    </w:p>
    <w:p w:rsidR="007A1C41" w:rsidRPr="004F6C69" w:rsidRDefault="007A1C41" w:rsidP="007A1C4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5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«Курс на устойчивость» 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Поддержка проектов </w:t>
      </w:r>
      <w:proofErr w:type="spellStart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грантополучателей</w:t>
      </w:r>
      <w:proofErr w:type="spellEnd"/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конкурсов 2020-2021 гг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направленных на продолжение реализованных инициатив. Участие возможно только для организаций, которые уже были получателями грантов в рамках данного конкурса, завершили проект и сдали отчет о его реализации. В номинации приветствуются идеи по усилению созданной инициативы, формир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4F6C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ванию сообщества, укреплению партнерской сети.</w:t>
      </w:r>
    </w:p>
    <w:p w:rsidR="009D66BC" w:rsidRDefault="009D66BC" w:rsidP="007A1C41">
      <w:pPr>
        <w:spacing w:line="360" w:lineRule="auto"/>
        <w:jc w:val="both"/>
      </w:pPr>
      <w:bookmarkStart w:id="0" w:name="_GoBack"/>
      <w:bookmarkEnd w:id="0"/>
    </w:p>
    <w:sectPr w:rsidR="009D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41"/>
    <w:rsid w:val="00115AF0"/>
    <w:rsid w:val="007A1C41"/>
    <w:rsid w:val="009D66BC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ject-36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>СГТУ имени Гагарина Ю.А.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2022-02-15T09:18:00Z</dcterms:created>
  <dcterms:modified xsi:type="dcterms:W3CDTF">2022-02-15T09:19:00Z</dcterms:modified>
</cp:coreProperties>
</file>