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A9" w:rsidRDefault="00AA6FA9" w:rsidP="00AA6FA9">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71050D">
        <w:rPr>
          <w:rStyle w:val="shorttext"/>
          <w:rFonts w:cstheme="minorHAnsi"/>
          <w:b/>
          <w:sz w:val="32"/>
          <w:szCs w:val="32"/>
          <w:lang/>
        </w:rPr>
        <w:t>NNOTATIONS OF ARTICLES</w:t>
      </w:r>
      <w:r w:rsidRPr="0071050D">
        <w:rPr>
          <w:rStyle w:val="shorttext"/>
          <w:rFonts w:cstheme="minorHAnsi"/>
          <w:b/>
          <w:sz w:val="32"/>
          <w:szCs w:val="32"/>
          <w:lang w:val="en-US"/>
        </w:rPr>
        <w:t>.</w:t>
      </w:r>
      <w:proofErr w:type="gramEnd"/>
      <w:r w:rsidRPr="0071050D">
        <w:rPr>
          <w:rFonts w:cstheme="minorHAnsi"/>
          <w:b/>
          <w:sz w:val="32"/>
          <w:szCs w:val="32"/>
          <w:lang w:val="en-US"/>
        </w:rPr>
        <w:t xml:space="preserve"> </w:t>
      </w:r>
    </w:p>
    <w:p w:rsidR="00AA6FA9" w:rsidRDefault="00AA6FA9" w:rsidP="00AA6FA9">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AA6FA9" w:rsidRPr="002D5488" w:rsidRDefault="00AA6FA9" w:rsidP="00AA6FA9">
      <w:pPr>
        <w:spacing w:after="0" w:line="240" w:lineRule="auto"/>
        <w:jc w:val="center"/>
        <w:rPr>
          <w:rFonts w:cstheme="minorHAnsi"/>
          <w:b/>
          <w:sz w:val="32"/>
          <w:szCs w:val="32"/>
          <w:lang w:val="en-US"/>
        </w:rPr>
      </w:pPr>
      <w:r>
        <w:rPr>
          <w:rFonts w:cstheme="minorHAnsi"/>
          <w:b/>
          <w:sz w:val="32"/>
          <w:szCs w:val="32"/>
          <w:lang w:val="en-US"/>
        </w:rPr>
        <w:t>№1 (01) 2014</w:t>
      </w:r>
      <w:r w:rsidRPr="002D5488">
        <w:rPr>
          <w:rFonts w:cstheme="minorHAnsi"/>
          <w:b/>
          <w:sz w:val="32"/>
          <w:szCs w:val="32"/>
          <w:lang w:val="en-US"/>
        </w:rPr>
        <w:t xml:space="preserve"> </w:t>
      </w:r>
    </w:p>
    <w:p w:rsidR="00AA6FA9" w:rsidRPr="002D5488" w:rsidRDefault="00AA6FA9" w:rsidP="00AA6FA9">
      <w:pPr>
        <w:spacing w:after="0" w:line="240" w:lineRule="auto"/>
        <w:jc w:val="center"/>
        <w:rPr>
          <w:rFonts w:ascii="Calibri" w:eastAsia="Times New Roman" w:hAnsi="Calibri"/>
          <w:b/>
          <w:spacing w:val="60"/>
          <w:sz w:val="28"/>
          <w:szCs w:val="28"/>
          <w:lang w:val="en-US"/>
        </w:rPr>
      </w:pPr>
    </w:p>
    <w:p w:rsidR="00AA6FA9" w:rsidRPr="002D5488" w:rsidRDefault="00AA6FA9" w:rsidP="00AA6FA9">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AA6FA9" w:rsidRDefault="00AA6FA9" w:rsidP="000516F3">
      <w:pPr>
        <w:spacing w:after="0" w:line="240" w:lineRule="auto"/>
        <w:rPr>
          <w:rFonts w:ascii="Times New Roman" w:hAnsi="Times New Roman"/>
          <w:sz w:val="24"/>
          <w:szCs w:val="24"/>
          <w:lang w:val="en-US"/>
        </w:rPr>
      </w:pPr>
    </w:p>
    <w:p w:rsidR="00AA6FA9" w:rsidRDefault="00AA6FA9" w:rsidP="000516F3">
      <w:pPr>
        <w:spacing w:after="0" w:line="240" w:lineRule="auto"/>
        <w:rPr>
          <w:rFonts w:ascii="Times New Roman" w:hAnsi="Times New Roman"/>
          <w:sz w:val="24"/>
          <w:szCs w:val="24"/>
          <w:lang w:val="en-US"/>
        </w:rPr>
      </w:pPr>
    </w:p>
    <w:p w:rsidR="000516F3" w:rsidRPr="00431045" w:rsidRDefault="000516F3" w:rsidP="00431045">
      <w:pPr>
        <w:pStyle w:val="ae"/>
        <w:rPr>
          <w:lang w:val="en-US"/>
        </w:rPr>
      </w:pPr>
      <w:r w:rsidRPr="000516F3">
        <w:rPr>
          <w:lang w:val="en-US"/>
        </w:rPr>
        <w:t>T.V.</w:t>
      </w:r>
      <w:r w:rsidR="00431045" w:rsidRPr="00431045">
        <w:rPr>
          <w:lang w:val="en-US"/>
        </w:rPr>
        <w:t xml:space="preserve"> </w:t>
      </w:r>
      <w:proofErr w:type="spellStart"/>
      <w:r w:rsidR="00431045" w:rsidRPr="000516F3">
        <w:rPr>
          <w:lang w:val="en-US"/>
        </w:rPr>
        <w:t>Boldyreva</w:t>
      </w:r>
      <w:proofErr w:type="spellEnd"/>
      <w:r w:rsidRPr="000516F3">
        <w:rPr>
          <w:lang w:val="en-US"/>
        </w:rPr>
        <w:t>, M.D.</w:t>
      </w:r>
      <w:r w:rsidR="00431045" w:rsidRPr="00431045">
        <w:rPr>
          <w:lang w:val="en-US"/>
        </w:rPr>
        <w:t xml:space="preserve"> </w:t>
      </w:r>
      <w:proofErr w:type="spellStart"/>
      <w:r w:rsidR="00431045" w:rsidRPr="000516F3">
        <w:rPr>
          <w:lang w:val="en-US"/>
        </w:rPr>
        <w:t>Boldyrev</w:t>
      </w:r>
      <w:proofErr w:type="spellEnd"/>
    </w:p>
    <w:p w:rsidR="000516F3" w:rsidRPr="000516F3" w:rsidRDefault="000516F3" w:rsidP="00431045">
      <w:pPr>
        <w:pStyle w:val="af"/>
        <w:rPr>
          <w:lang w:val="en-US"/>
        </w:rPr>
      </w:pPr>
      <w:r w:rsidRPr="000516F3">
        <w:rPr>
          <w:lang w:val="en-US"/>
        </w:rPr>
        <w:t>THE USE OF FUNDRAISING FOR NON-PROFIT ORGANIZATIONS</w:t>
      </w:r>
    </w:p>
    <w:p w:rsidR="00AA6FA9" w:rsidRPr="000516F3" w:rsidRDefault="00AA6FA9" w:rsidP="00AA6FA9">
      <w:pPr>
        <w:pStyle w:val="af0"/>
        <w:rPr>
          <w:lang w:val="en-US"/>
        </w:rPr>
      </w:pPr>
      <w:r w:rsidRPr="000516F3">
        <w:rPr>
          <w:lang w:val="en-US"/>
        </w:rPr>
        <w:t>This particular article attempts to research the potential strength of Fundraising as a source of f</w:t>
      </w:r>
      <w:r w:rsidRPr="000516F3">
        <w:rPr>
          <w:lang w:val="en-US"/>
        </w:rPr>
        <w:t>i</w:t>
      </w:r>
      <w:r w:rsidRPr="000516F3">
        <w:rPr>
          <w:lang w:val="en-US"/>
        </w:rPr>
        <w:t>nancing for a non-profit organization. Despite the fact that this method has gained huge popularity in the Western world, it is still a fairly new development in Russia and there is a lot of work to be done. Fundraising as such has the capacity to be integrated with Entertainment industry in Russia as well as many cultural segments in the country; however this article will focus on Fundraising in the non-profit cultural organizations. Additionally this paper di</w:t>
      </w:r>
      <w:r w:rsidRPr="000516F3">
        <w:rPr>
          <w:lang w:val="en-US"/>
        </w:rPr>
        <w:t>s</w:t>
      </w:r>
      <w:r w:rsidRPr="000516F3">
        <w:rPr>
          <w:lang w:val="en-US"/>
        </w:rPr>
        <w:t>cusses potential renovation of the law background in Russia to support more effective fundraising and enticing more people to donate.</w:t>
      </w:r>
    </w:p>
    <w:p w:rsidR="00AA6FA9" w:rsidRPr="000516F3" w:rsidRDefault="00AA6FA9" w:rsidP="00AA6FA9">
      <w:pPr>
        <w:pStyle w:val="af0"/>
        <w:rPr>
          <w:lang w:val="en-US"/>
        </w:rPr>
      </w:pPr>
      <w:r w:rsidRPr="000516F3">
        <w:rPr>
          <w:i/>
          <w:color w:val="000000"/>
          <w:lang w:val="en-US"/>
        </w:rPr>
        <w:t>Keywords</w:t>
      </w:r>
      <w:r w:rsidRPr="000516F3">
        <w:rPr>
          <w:lang w:val="en-US"/>
        </w:rPr>
        <w:t>: Fundraising, non-profit organization, financial management, financial resources of the e</w:t>
      </w:r>
      <w:r w:rsidRPr="000516F3">
        <w:rPr>
          <w:lang w:val="en-US"/>
        </w:rPr>
        <w:t>n</w:t>
      </w:r>
      <w:r w:rsidRPr="000516F3">
        <w:rPr>
          <w:lang w:val="en-US"/>
        </w:rPr>
        <w:t>terprise, modern tools of attracting funds, o</w:t>
      </w:r>
      <w:r w:rsidRPr="000516F3">
        <w:rPr>
          <w:lang w:val="en-US"/>
        </w:rPr>
        <w:t>b</w:t>
      </w:r>
      <w:r>
        <w:rPr>
          <w:lang w:val="en-US"/>
        </w:rPr>
        <w:t>jects of culture</w:t>
      </w:r>
    </w:p>
    <w:p w:rsidR="000516F3" w:rsidRDefault="000516F3" w:rsidP="00066965">
      <w:pPr>
        <w:rPr>
          <w:lang w:val="en-US"/>
        </w:rPr>
      </w:pPr>
    </w:p>
    <w:p w:rsidR="00431045" w:rsidRPr="00431045" w:rsidRDefault="00431045" w:rsidP="00431045">
      <w:pPr>
        <w:pStyle w:val="ae"/>
        <w:rPr>
          <w:lang w:val="en-US"/>
        </w:rPr>
      </w:pPr>
      <w:r>
        <w:rPr>
          <w:lang w:val="en-US"/>
        </w:rPr>
        <w:t>D</w:t>
      </w:r>
      <w:r w:rsidRPr="00431045">
        <w:rPr>
          <w:lang w:val="en-US"/>
        </w:rPr>
        <w:t>.</w:t>
      </w:r>
      <w:r>
        <w:rPr>
          <w:lang w:val="en-US"/>
        </w:rPr>
        <w:t>P</w:t>
      </w:r>
      <w:r w:rsidRPr="00431045">
        <w:rPr>
          <w:lang w:val="en-US"/>
        </w:rPr>
        <w:t xml:space="preserve">. </w:t>
      </w:r>
      <w:proofErr w:type="spellStart"/>
      <w:r w:rsidRPr="00316B2E">
        <w:rPr>
          <w:lang w:val="en-US"/>
        </w:rPr>
        <w:t>Kryukov</w:t>
      </w:r>
      <w:proofErr w:type="spellEnd"/>
    </w:p>
    <w:p w:rsidR="00431045" w:rsidRDefault="00431045" w:rsidP="00431045">
      <w:pPr>
        <w:pStyle w:val="af"/>
        <w:rPr>
          <w:lang w:val="en-US"/>
        </w:rPr>
      </w:pPr>
      <w:r>
        <w:rPr>
          <w:lang w:val="en-US"/>
        </w:rPr>
        <w:t>COLOR VALUE IN MARKETING COMMUNICATIONS OF INTERNET RETAILERS</w:t>
      </w:r>
    </w:p>
    <w:p w:rsidR="00AA6FA9" w:rsidRPr="0087494B" w:rsidRDefault="00AA6FA9" w:rsidP="00AA6FA9">
      <w:pPr>
        <w:pStyle w:val="af0"/>
        <w:rPr>
          <w:lang w:val="en-US"/>
        </w:rPr>
      </w:pPr>
      <w:r w:rsidRPr="0087494B">
        <w:rPr>
          <w:lang w:val="en-US"/>
        </w:rPr>
        <w:t xml:space="preserve">One of the features of the internet retailers is the use </w:t>
      </w:r>
      <w:proofErr w:type="gramStart"/>
      <w:r w:rsidRPr="0087494B">
        <w:rPr>
          <w:lang w:val="en-US"/>
        </w:rPr>
        <w:t>as a trading platform sites</w:t>
      </w:r>
      <w:proofErr w:type="gramEnd"/>
      <w:r w:rsidRPr="0087494B">
        <w:rPr>
          <w:lang w:val="en-US"/>
        </w:rPr>
        <w:t xml:space="preserve">, where there is often only presented visual information. </w:t>
      </w:r>
      <w:proofErr w:type="gramStart"/>
      <w:r w:rsidRPr="0087494B">
        <w:rPr>
          <w:lang w:val="en-US"/>
        </w:rPr>
        <w:t>In conne</w:t>
      </w:r>
      <w:r w:rsidRPr="0087494B">
        <w:rPr>
          <w:lang w:val="en-US"/>
        </w:rPr>
        <w:t>c</w:t>
      </w:r>
      <w:r w:rsidRPr="0087494B">
        <w:rPr>
          <w:lang w:val="en-US"/>
        </w:rPr>
        <w:t>tion with this increasingly important to the visual design of the trading platform, including its component such as color.</w:t>
      </w:r>
      <w:proofErr w:type="gramEnd"/>
      <w:r w:rsidRPr="0087494B">
        <w:rPr>
          <w:lang w:val="en-US"/>
        </w:rPr>
        <w:t xml:space="preserve"> Color is a means of visual co</w:t>
      </w:r>
      <w:r w:rsidRPr="0087494B">
        <w:rPr>
          <w:lang w:val="en-US"/>
        </w:rPr>
        <w:t>m</w:t>
      </w:r>
      <w:r w:rsidRPr="0087494B">
        <w:rPr>
          <w:lang w:val="en-US"/>
        </w:rPr>
        <w:t>munication has a significant effect on the psycho-intellectual state of man. Color value as an effective tool of marketing communication undere</w:t>
      </w:r>
      <w:r w:rsidRPr="0087494B">
        <w:rPr>
          <w:lang w:val="en-US"/>
        </w:rPr>
        <w:t>s</w:t>
      </w:r>
      <w:r w:rsidRPr="0087494B">
        <w:rPr>
          <w:lang w:val="en-US"/>
        </w:rPr>
        <w:t>timated by market participants. However, the ever growing competition and a gradual decrease in the effectiveness of traditional methods of marketing communications is forcing market participants to seek a</w:t>
      </w:r>
      <w:r w:rsidRPr="0087494B">
        <w:rPr>
          <w:lang w:val="en-US"/>
        </w:rPr>
        <w:t>l</w:t>
      </w:r>
      <w:r w:rsidRPr="0087494B">
        <w:rPr>
          <w:lang w:val="en-US"/>
        </w:rPr>
        <w:t>ternative methods of communication, based on visual perception . Empirically sound use of color as a means of marketing communication has a pos</w:t>
      </w:r>
      <w:r w:rsidRPr="0087494B">
        <w:rPr>
          <w:lang w:val="en-US"/>
        </w:rPr>
        <w:t>i</w:t>
      </w:r>
      <w:r w:rsidRPr="0087494B">
        <w:rPr>
          <w:lang w:val="en-US"/>
        </w:rPr>
        <w:t>tive impact on increase sales.</w:t>
      </w:r>
    </w:p>
    <w:p w:rsidR="00AA6FA9" w:rsidRPr="0087494B" w:rsidRDefault="00AA6FA9" w:rsidP="00AA6FA9">
      <w:pPr>
        <w:pStyle w:val="af0"/>
        <w:rPr>
          <w:lang w:val="en-US"/>
        </w:rPr>
      </w:pPr>
      <w:r w:rsidRPr="0087494B">
        <w:rPr>
          <w:i/>
          <w:lang w:val="en-US"/>
        </w:rPr>
        <w:t>Keywords</w:t>
      </w:r>
      <w:r w:rsidRPr="0087494B">
        <w:rPr>
          <w:lang w:val="en-US"/>
        </w:rPr>
        <w:t>: marketing communications, internet commerce, visual communication, color in ma</w:t>
      </w:r>
      <w:r w:rsidRPr="0087494B">
        <w:rPr>
          <w:lang w:val="en-US"/>
        </w:rPr>
        <w:t>r</w:t>
      </w:r>
      <w:r>
        <w:rPr>
          <w:lang w:val="en-US"/>
        </w:rPr>
        <w:t>keting</w:t>
      </w:r>
    </w:p>
    <w:p w:rsidR="00AA6FA9" w:rsidRDefault="00AA6FA9" w:rsidP="00431045">
      <w:pPr>
        <w:spacing w:after="0" w:line="240" w:lineRule="auto"/>
        <w:ind w:firstLine="709"/>
        <w:jc w:val="both"/>
        <w:rPr>
          <w:rFonts w:ascii="Times New Roman" w:hAnsi="Times New Roman" w:cs="Times New Roman"/>
          <w:sz w:val="24"/>
          <w:szCs w:val="24"/>
          <w:lang w:val="en-US"/>
        </w:rPr>
      </w:pPr>
    </w:p>
    <w:p w:rsidR="00AA6FA9" w:rsidRDefault="00AA6FA9" w:rsidP="0082662F">
      <w:pPr>
        <w:pStyle w:val="ae"/>
        <w:rPr>
          <w:lang w:val="en-US"/>
        </w:rPr>
      </w:pPr>
    </w:p>
    <w:p w:rsidR="0082662F" w:rsidRPr="0082662F" w:rsidRDefault="0082662F" w:rsidP="0082662F">
      <w:pPr>
        <w:pStyle w:val="ae"/>
        <w:rPr>
          <w:lang w:val="en-US"/>
        </w:rPr>
      </w:pPr>
      <w:r w:rsidRPr="003B1BF8">
        <w:rPr>
          <w:lang w:val="en-US"/>
        </w:rPr>
        <w:t>V.N.</w:t>
      </w:r>
      <w:r w:rsidRPr="00EE187E">
        <w:rPr>
          <w:lang w:val="en-US"/>
        </w:rPr>
        <w:t xml:space="preserve"> </w:t>
      </w:r>
      <w:proofErr w:type="spellStart"/>
      <w:r w:rsidRPr="00EE187E">
        <w:rPr>
          <w:lang w:val="en-US"/>
        </w:rPr>
        <w:t>Kryuchkov</w:t>
      </w:r>
      <w:proofErr w:type="spellEnd"/>
      <w:r>
        <w:rPr>
          <w:lang w:val="en-US"/>
        </w:rPr>
        <w:t xml:space="preserve"> </w:t>
      </w:r>
    </w:p>
    <w:p w:rsidR="0082662F" w:rsidRPr="0082662F" w:rsidRDefault="0082662F" w:rsidP="0082662F">
      <w:pPr>
        <w:pStyle w:val="af"/>
        <w:rPr>
          <w:lang w:val="en-US"/>
        </w:rPr>
      </w:pPr>
      <w:r>
        <w:rPr>
          <w:lang w:val="en-US"/>
        </w:rPr>
        <w:t>FORMING</w:t>
      </w:r>
      <w:r w:rsidRPr="00E460BF">
        <w:rPr>
          <w:lang w:val="en-US"/>
        </w:rPr>
        <w:t xml:space="preserve"> AND TRANSFOR</w:t>
      </w:r>
      <w:r>
        <w:rPr>
          <w:lang w:val="en-US"/>
        </w:rPr>
        <w:t xml:space="preserve">MATION OF THE INFORMATION FLOW </w:t>
      </w:r>
      <w:r w:rsidRPr="00E460BF">
        <w:rPr>
          <w:lang w:val="en-US"/>
        </w:rPr>
        <w:t>IN</w:t>
      </w:r>
      <w:r w:rsidRPr="0082662F">
        <w:rPr>
          <w:lang w:val="en-US"/>
        </w:rPr>
        <w:t xml:space="preserve"> </w:t>
      </w:r>
      <w:r w:rsidRPr="00E460BF">
        <w:rPr>
          <w:lang w:val="en-US"/>
        </w:rPr>
        <w:t>THE</w:t>
      </w:r>
      <w:r w:rsidRPr="0082662F">
        <w:rPr>
          <w:lang w:val="en-US"/>
        </w:rPr>
        <w:t xml:space="preserve"> </w:t>
      </w:r>
      <w:r w:rsidRPr="00E460BF">
        <w:rPr>
          <w:lang w:val="en-US"/>
        </w:rPr>
        <w:t>EDUCATION</w:t>
      </w:r>
      <w:r w:rsidRPr="0082662F">
        <w:rPr>
          <w:lang w:val="en-US"/>
        </w:rPr>
        <w:t xml:space="preserve"> </w:t>
      </w:r>
    </w:p>
    <w:p w:rsidR="00AA6FA9" w:rsidRPr="00221823" w:rsidRDefault="00AA6FA9" w:rsidP="00AA6FA9">
      <w:pPr>
        <w:pStyle w:val="af0"/>
        <w:rPr>
          <w:lang w:val="en-US"/>
        </w:rPr>
      </w:pPr>
      <w:r w:rsidRPr="00221823">
        <w:rPr>
          <w:lang w:val="en-US"/>
        </w:rPr>
        <w:t>In the article are examined the scope and composition of the information flow in the University, its a</w:t>
      </w:r>
      <w:r w:rsidRPr="00221823">
        <w:rPr>
          <w:lang w:val="en-US"/>
        </w:rPr>
        <w:t>s</w:t>
      </w:r>
      <w:r w:rsidRPr="00221823">
        <w:rPr>
          <w:lang w:val="en-US"/>
        </w:rPr>
        <w:t>similation, conversion to the subjective knowledge, are given justifies the requirements for the sources, the forms of data, the direction and the distribution of the flow.</w:t>
      </w:r>
    </w:p>
    <w:p w:rsidR="00AA6FA9" w:rsidRPr="004F3C08" w:rsidRDefault="00AA6FA9" w:rsidP="00AA6FA9">
      <w:pPr>
        <w:pStyle w:val="af0"/>
        <w:rPr>
          <w:lang w:val="en-US"/>
        </w:rPr>
        <w:sectPr w:rsidR="00AA6FA9" w:rsidRPr="004F3C08" w:rsidSect="003D1C71">
          <w:headerReference w:type="even" r:id="rId8"/>
          <w:headerReference w:type="default" r:id="rId9"/>
          <w:pgSz w:w="11907" w:h="16840" w:code="9"/>
          <w:pgMar w:top="1531" w:right="1134" w:bottom="1134" w:left="1134" w:header="1134" w:footer="680" w:gutter="0"/>
          <w:cols w:space="340"/>
          <w:noEndnote/>
        </w:sectPr>
      </w:pPr>
      <w:r w:rsidRPr="00066FF5">
        <w:rPr>
          <w:i/>
          <w:color w:val="000000"/>
          <w:lang w:val="en-US"/>
        </w:rPr>
        <w:t>Keywords</w:t>
      </w:r>
      <w:r w:rsidRPr="00066FF5">
        <w:rPr>
          <w:lang w:val="en-US"/>
        </w:rPr>
        <w:t xml:space="preserve">: </w:t>
      </w:r>
      <w:r w:rsidRPr="00E460BF">
        <w:rPr>
          <w:lang w:val="en-US"/>
        </w:rPr>
        <w:t>The flow of information, learning, knowledge, creativity</w:t>
      </w:r>
    </w:p>
    <w:p w:rsidR="004F3C08" w:rsidRPr="0051319E" w:rsidRDefault="004F3C08" w:rsidP="004F3C08">
      <w:pPr>
        <w:pStyle w:val="ae"/>
        <w:rPr>
          <w:lang w:val="en-US"/>
        </w:rPr>
      </w:pPr>
      <w:r>
        <w:rPr>
          <w:lang w:val="en-US"/>
        </w:rPr>
        <w:lastRenderedPageBreak/>
        <w:t xml:space="preserve">B.S. </w:t>
      </w:r>
      <w:proofErr w:type="spellStart"/>
      <w:r w:rsidRPr="0051319E">
        <w:rPr>
          <w:lang w:val="en-US"/>
        </w:rPr>
        <w:t>Onoprijchuk</w:t>
      </w:r>
      <w:proofErr w:type="spellEnd"/>
      <w:r w:rsidRPr="0051319E">
        <w:rPr>
          <w:lang w:val="en-US"/>
        </w:rPr>
        <w:t xml:space="preserve"> </w:t>
      </w:r>
    </w:p>
    <w:p w:rsidR="004F3C08" w:rsidRPr="006C65C2" w:rsidRDefault="004F3C08" w:rsidP="004F3C08">
      <w:pPr>
        <w:pStyle w:val="af"/>
        <w:rPr>
          <w:lang w:val="en-US"/>
        </w:rPr>
      </w:pPr>
      <w:r w:rsidRPr="00672E9E">
        <w:rPr>
          <w:lang w:val="en-US"/>
        </w:rPr>
        <w:t>RESEARCH</w:t>
      </w:r>
      <w:r w:rsidRPr="006C65C2">
        <w:rPr>
          <w:lang w:val="en-US"/>
        </w:rPr>
        <w:t xml:space="preserve"> BEHAVIOR OF ECONOMIC AGENTS IN THE CATEGORICAL </w:t>
      </w:r>
      <w:r w:rsidRPr="006C65C2">
        <w:rPr>
          <w:szCs w:val="28"/>
          <w:lang w:val="en-US"/>
        </w:rPr>
        <w:t>TRANSACTIONS</w:t>
      </w:r>
    </w:p>
    <w:p w:rsidR="00AA6FA9" w:rsidRPr="00FA4D84" w:rsidRDefault="00AA6FA9" w:rsidP="00AA6FA9">
      <w:pPr>
        <w:pStyle w:val="af0"/>
        <w:rPr>
          <w:lang w:val="en-US"/>
        </w:rPr>
      </w:pPr>
      <w:r>
        <w:rPr>
          <w:lang w:val="en-US"/>
        </w:rPr>
        <w:t>I</w:t>
      </w:r>
      <w:r w:rsidRPr="00FA4D84">
        <w:rPr>
          <w:lang w:val="en-US"/>
        </w:rPr>
        <w:t>n this paper a new method for analyzing the behavior of players in the ultimatum transactions, e</w:t>
      </w:r>
      <w:r w:rsidRPr="00FA4D84">
        <w:rPr>
          <w:lang w:val="en-US"/>
        </w:rPr>
        <w:t>x</w:t>
      </w:r>
      <w:r w:rsidRPr="00FA4D84">
        <w:rPr>
          <w:lang w:val="en-US"/>
        </w:rPr>
        <w:t>panding the capabilities of prior experimental research by increasing the number of rounds of tran</w:t>
      </w:r>
      <w:r w:rsidRPr="00FA4D84">
        <w:rPr>
          <w:lang w:val="en-US"/>
        </w:rPr>
        <w:t>s</w:t>
      </w:r>
      <w:r w:rsidRPr="00FA4D84">
        <w:rPr>
          <w:lang w:val="en-US"/>
        </w:rPr>
        <w:t>actions. Analyzing the dynamics of perfect and imperfect transactions, the author highlights the rising trend of tran</w:t>
      </w:r>
      <w:r w:rsidRPr="00FA4D84">
        <w:rPr>
          <w:lang w:val="en-US"/>
        </w:rPr>
        <w:t>s</w:t>
      </w:r>
      <w:r w:rsidRPr="00FA4D84">
        <w:rPr>
          <w:lang w:val="en-US"/>
        </w:rPr>
        <w:t xml:space="preserve">actions in which the player making an </w:t>
      </w:r>
      <w:proofErr w:type="gramStart"/>
      <w:r w:rsidRPr="00FA4D84">
        <w:rPr>
          <w:lang w:val="en-US"/>
        </w:rPr>
        <w:t>offer,</w:t>
      </w:r>
      <w:proofErr w:type="gramEnd"/>
      <w:r w:rsidRPr="00FA4D84">
        <w:rPr>
          <w:lang w:val="en-US"/>
        </w:rPr>
        <w:t xml:space="preserve"> asked himself a large sum, and, conversely, reduce the number of transactions in which the potential transaction amount was divided equally b</w:t>
      </w:r>
      <w:r w:rsidRPr="00FA4D84">
        <w:rPr>
          <w:lang w:val="en-US"/>
        </w:rPr>
        <w:t>e</w:t>
      </w:r>
      <w:r w:rsidRPr="00FA4D84">
        <w:rPr>
          <w:lang w:val="en-US"/>
        </w:rPr>
        <w:t xml:space="preserve">tween the partners by the end of the experiments. Particular attention is drawn to the fact that, firstly, the ultimatum, which proposed to divide the amount of the transaction equally, never been rejected, and second, the player pushing ultimatum never asked </w:t>
      </w:r>
      <w:proofErr w:type="gramStart"/>
      <w:r w:rsidRPr="00FA4D84">
        <w:rPr>
          <w:lang w:val="en-US"/>
        </w:rPr>
        <w:t>myself</w:t>
      </w:r>
      <w:proofErr w:type="gramEnd"/>
      <w:r w:rsidRPr="00FA4D84">
        <w:rPr>
          <w:lang w:val="en-US"/>
        </w:rPr>
        <w:t xml:space="preserve"> less. An</w:t>
      </w:r>
      <w:r>
        <w:rPr>
          <w:lang w:val="en-US"/>
        </w:rPr>
        <w:t xml:space="preserve"> interesting attempt to find a </w:t>
      </w:r>
      <w:r w:rsidRPr="004F3C08">
        <w:rPr>
          <w:lang w:val="en-US"/>
        </w:rPr>
        <w:t>«</w:t>
      </w:r>
      <w:r w:rsidRPr="00FA4D84">
        <w:rPr>
          <w:lang w:val="en-US"/>
        </w:rPr>
        <w:t>middle ultimatum</w:t>
      </w:r>
      <w:r w:rsidRPr="004F3C08">
        <w:rPr>
          <w:lang w:val="en-US"/>
        </w:rPr>
        <w:t>»</w:t>
      </w:r>
      <w:r w:rsidRPr="00FA4D84">
        <w:rPr>
          <w:lang w:val="en-US"/>
        </w:rPr>
        <w:t>, i.e. average relative amount of funds requested by the player to make a bid , which in this pilot study was</w:t>
      </w:r>
      <w:r>
        <w:rPr>
          <w:lang w:val="en-US"/>
        </w:rPr>
        <w:t xml:space="preserve"> established at the level of 56,</w:t>
      </w:r>
      <w:r w:rsidRPr="00FA4D84">
        <w:rPr>
          <w:lang w:val="en-US"/>
        </w:rPr>
        <w:t>6%. On the whole, summing up the research, the author points to the existence of economic paradox partner benefits available imposes a crucial conditions with which the default both partners agree.</w:t>
      </w:r>
    </w:p>
    <w:p w:rsidR="00AA6FA9" w:rsidRDefault="00AA6FA9" w:rsidP="00AA6FA9">
      <w:pPr>
        <w:pStyle w:val="af0"/>
        <w:rPr>
          <w:lang w:val="en-US"/>
        </w:rPr>
      </w:pPr>
      <w:r w:rsidRPr="00FA4D84">
        <w:rPr>
          <w:i/>
          <w:lang w:val="en-US"/>
        </w:rPr>
        <w:t>Keywords:</w:t>
      </w:r>
      <w:r w:rsidRPr="00FA4D84">
        <w:rPr>
          <w:lang w:val="en-US"/>
        </w:rPr>
        <w:t xml:space="preserve"> experimental economics, experiment, ultimatum transactions, axiom selfishness, transa</w:t>
      </w:r>
      <w:r w:rsidRPr="00FA4D84">
        <w:rPr>
          <w:lang w:val="en-US"/>
        </w:rPr>
        <w:t>c</w:t>
      </w:r>
      <w:r>
        <w:rPr>
          <w:lang w:val="en-US"/>
        </w:rPr>
        <w:t>tion</w:t>
      </w:r>
    </w:p>
    <w:p w:rsidR="00AA6FA9" w:rsidRDefault="00AA6FA9" w:rsidP="00AA6FA9">
      <w:pPr>
        <w:pStyle w:val="af0"/>
        <w:rPr>
          <w:lang w:val="en-US"/>
        </w:rPr>
      </w:pPr>
    </w:p>
    <w:p w:rsidR="00E23720" w:rsidRDefault="00E23720" w:rsidP="004C0C5D">
      <w:pPr>
        <w:pStyle w:val="ae"/>
        <w:rPr>
          <w:lang w:val="en-US"/>
        </w:rPr>
      </w:pPr>
      <w:r>
        <w:rPr>
          <w:lang w:val="en-US"/>
        </w:rPr>
        <w:t xml:space="preserve">A.N. </w:t>
      </w:r>
      <w:proofErr w:type="spellStart"/>
      <w:r w:rsidRPr="000D5E41">
        <w:rPr>
          <w:lang w:val="en-US"/>
        </w:rPr>
        <w:t>Plotnikov</w:t>
      </w:r>
      <w:proofErr w:type="spellEnd"/>
      <w:r w:rsidR="004C0C5D" w:rsidRPr="004C0C5D">
        <w:rPr>
          <w:lang w:val="en-US"/>
        </w:rPr>
        <w:t xml:space="preserve">, </w:t>
      </w:r>
      <w:r>
        <w:rPr>
          <w:lang w:val="en-US"/>
        </w:rPr>
        <w:t>A.I.</w:t>
      </w:r>
      <w:r w:rsidRPr="008D5619">
        <w:rPr>
          <w:lang w:val="en-US"/>
        </w:rPr>
        <w:t xml:space="preserve"> </w:t>
      </w:r>
      <w:proofErr w:type="spellStart"/>
      <w:r w:rsidRPr="000D5E41">
        <w:rPr>
          <w:lang w:val="en-US"/>
        </w:rPr>
        <w:t>Akchurin</w:t>
      </w:r>
      <w:proofErr w:type="spellEnd"/>
    </w:p>
    <w:p w:rsidR="00E23720" w:rsidRPr="008D5619" w:rsidRDefault="00E23720" w:rsidP="004C0C5D">
      <w:pPr>
        <w:pStyle w:val="af"/>
        <w:rPr>
          <w:color w:val="FF0000"/>
          <w:lang w:val="en-US"/>
        </w:rPr>
      </w:pPr>
      <w:r w:rsidRPr="008D5619">
        <w:rPr>
          <w:lang w:val="en-US"/>
        </w:rPr>
        <w:t>PROJECT ANALYSIS AND COMPOSITION OF THE CONTROL SYSTEM OF INNOVATION AND INVESTMENT PROJECTS IN HOUSING CO</w:t>
      </w:r>
      <w:r w:rsidRPr="008D5619">
        <w:rPr>
          <w:lang w:val="en-US"/>
        </w:rPr>
        <w:t>N</w:t>
      </w:r>
      <w:r w:rsidRPr="008D5619">
        <w:rPr>
          <w:lang w:val="en-US"/>
        </w:rPr>
        <w:t>STRUCTION</w:t>
      </w:r>
    </w:p>
    <w:p w:rsidR="00AA6FA9" w:rsidRPr="0062577A" w:rsidRDefault="00AA6FA9" w:rsidP="00AA6FA9">
      <w:pPr>
        <w:pStyle w:val="af0"/>
        <w:rPr>
          <w:lang w:val="en-US"/>
        </w:rPr>
      </w:pPr>
      <w:r w:rsidRPr="0062577A">
        <w:rPr>
          <w:lang w:val="en-US"/>
        </w:rPr>
        <w:t>In article results of research are given in the sphere of the design analysis. The methodological and methodical principles and the provisions of the design analysis developed in relation to innovative and i</w:t>
      </w:r>
      <w:r w:rsidRPr="0062577A">
        <w:rPr>
          <w:lang w:val="en-US"/>
        </w:rPr>
        <w:t>n</w:t>
      </w:r>
      <w:r w:rsidRPr="0062577A">
        <w:rPr>
          <w:lang w:val="en-US"/>
        </w:rPr>
        <w:t>vestment projects in housing construction are described. For innovative and investment projects in housing construction the original structure of blocks of the design analysis is recommended. Blocks are considered in a consecutive mode or in a forward and iterative order.</w:t>
      </w:r>
    </w:p>
    <w:p w:rsidR="00AA6FA9" w:rsidRPr="00AA6FA9" w:rsidRDefault="00AA6FA9" w:rsidP="00AA6FA9">
      <w:pPr>
        <w:pStyle w:val="af0"/>
        <w:rPr>
          <w:b/>
          <w:lang w:val="en-US"/>
        </w:rPr>
        <w:sectPr w:rsidR="00AA6FA9" w:rsidRPr="00AA6FA9" w:rsidSect="00E23720">
          <w:pgSz w:w="11907" w:h="16840" w:code="9"/>
          <w:pgMar w:top="1531" w:right="1134" w:bottom="1134" w:left="1134" w:header="1134" w:footer="680" w:gutter="0"/>
          <w:cols w:space="340"/>
          <w:noEndnote/>
        </w:sectPr>
      </w:pPr>
      <w:r w:rsidRPr="0062577A">
        <w:rPr>
          <w:i/>
          <w:lang w:val="en-US"/>
        </w:rPr>
        <w:t>Keywords</w:t>
      </w:r>
      <w:r w:rsidRPr="0062577A">
        <w:rPr>
          <w:lang w:val="en-US"/>
        </w:rPr>
        <w:t>: design analysis, composition, co</w:t>
      </w:r>
      <w:r w:rsidRPr="0062577A">
        <w:rPr>
          <w:lang w:val="en-US"/>
        </w:rPr>
        <w:t>n</w:t>
      </w:r>
      <w:r w:rsidRPr="0062577A">
        <w:rPr>
          <w:lang w:val="en-US"/>
        </w:rPr>
        <w:t>trol system, innovative and investment projects, blocks of the design analysis</w:t>
      </w:r>
    </w:p>
    <w:p w:rsidR="00E23720" w:rsidRPr="004C0C5D" w:rsidRDefault="00E23720" w:rsidP="004C0C5D">
      <w:pPr>
        <w:pStyle w:val="a9"/>
        <w:rPr>
          <w:sz w:val="32"/>
          <w:lang w:val="en-US"/>
        </w:rPr>
      </w:pPr>
    </w:p>
    <w:p w:rsidR="00D06E23" w:rsidRPr="00AA6FA9" w:rsidRDefault="00D06E23" w:rsidP="00D06E23">
      <w:pPr>
        <w:pStyle w:val="ae"/>
        <w:rPr>
          <w:lang w:val="en-US"/>
        </w:rPr>
      </w:pPr>
      <w:r>
        <w:rPr>
          <w:lang w:val="en-US"/>
        </w:rPr>
        <w:t>D</w:t>
      </w:r>
      <w:r w:rsidRPr="00AA6FA9">
        <w:rPr>
          <w:lang w:val="en-US"/>
        </w:rPr>
        <w:t>.</w:t>
      </w:r>
      <w:r>
        <w:rPr>
          <w:lang w:val="en-US"/>
        </w:rPr>
        <w:t>R</w:t>
      </w:r>
      <w:r w:rsidRPr="00AA6FA9">
        <w:rPr>
          <w:lang w:val="en-US"/>
        </w:rPr>
        <w:t xml:space="preserve">. </w:t>
      </w:r>
      <w:proofErr w:type="spellStart"/>
      <w:r w:rsidRPr="00E45377">
        <w:rPr>
          <w:lang w:val="en-US"/>
        </w:rPr>
        <w:t>Pyzhov</w:t>
      </w:r>
      <w:proofErr w:type="spellEnd"/>
    </w:p>
    <w:p w:rsidR="00D06E23" w:rsidRPr="007D789E" w:rsidRDefault="00D06E23" w:rsidP="00D06E23">
      <w:pPr>
        <w:pStyle w:val="af"/>
        <w:rPr>
          <w:lang w:val="en-US"/>
        </w:rPr>
      </w:pPr>
      <w:r w:rsidRPr="00B965F5">
        <w:rPr>
          <w:lang w:val="en-US"/>
        </w:rPr>
        <w:t>THE</w:t>
      </w:r>
      <w:r w:rsidRPr="007D789E">
        <w:rPr>
          <w:lang w:val="en-US"/>
        </w:rPr>
        <w:t xml:space="preserve"> </w:t>
      </w:r>
      <w:r w:rsidRPr="00B965F5">
        <w:rPr>
          <w:lang w:val="en-US"/>
        </w:rPr>
        <w:t>RESTRUCTURING</w:t>
      </w:r>
      <w:r w:rsidRPr="007D789E">
        <w:rPr>
          <w:lang w:val="en-US"/>
        </w:rPr>
        <w:t xml:space="preserve"> </w:t>
      </w:r>
      <w:r w:rsidRPr="00B965F5">
        <w:rPr>
          <w:lang w:val="en-US"/>
        </w:rPr>
        <w:t>AS</w:t>
      </w:r>
      <w:r w:rsidRPr="007D789E">
        <w:rPr>
          <w:lang w:val="en-US"/>
        </w:rPr>
        <w:t xml:space="preserve"> </w:t>
      </w:r>
      <w:r w:rsidRPr="00B965F5">
        <w:rPr>
          <w:lang w:val="en-US"/>
        </w:rPr>
        <w:t>AN</w:t>
      </w:r>
      <w:r w:rsidRPr="007D789E">
        <w:rPr>
          <w:lang w:val="en-US"/>
        </w:rPr>
        <w:t xml:space="preserve"> </w:t>
      </w:r>
      <w:r w:rsidRPr="00B965F5">
        <w:rPr>
          <w:lang w:val="en-US"/>
        </w:rPr>
        <w:t>INST</w:t>
      </w:r>
      <w:r>
        <w:rPr>
          <w:lang w:val="en-US"/>
        </w:rPr>
        <w:t>RUMENT</w:t>
      </w:r>
      <w:r w:rsidRPr="007D789E">
        <w:rPr>
          <w:lang w:val="en-US"/>
        </w:rPr>
        <w:t xml:space="preserve"> </w:t>
      </w:r>
      <w:r>
        <w:rPr>
          <w:lang w:val="en-US"/>
        </w:rPr>
        <w:t>OF</w:t>
      </w:r>
      <w:r w:rsidRPr="007D789E">
        <w:rPr>
          <w:lang w:val="en-US"/>
        </w:rPr>
        <w:t xml:space="preserve"> </w:t>
      </w:r>
      <w:r>
        <w:rPr>
          <w:lang w:val="en-US"/>
        </w:rPr>
        <w:t>ENTERPRISE</w:t>
      </w:r>
      <w:r w:rsidRPr="007D789E">
        <w:rPr>
          <w:lang w:val="en-US"/>
        </w:rPr>
        <w:t xml:space="preserve"> </w:t>
      </w:r>
      <w:r w:rsidR="00AA6FA9">
        <w:rPr>
          <w:lang w:val="en-US"/>
        </w:rPr>
        <w:t xml:space="preserve">               </w:t>
      </w:r>
      <w:r>
        <w:rPr>
          <w:lang w:val="en-US"/>
        </w:rPr>
        <w:t>MANAGEMENT</w:t>
      </w:r>
    </w:p>
    <w:p w:rsidR="00AA6FA9" w:rsidRDefault="00AA6FA9" w:rsidP="00AA6FA9">
      <w:pPr>
        <w:pStyle w:val="af0"/>
        <w:rPr>
          <w:lang w:val="en-US"/>
        </w:rPr>
      </w:pPr>
      <w:r w:rsidRPr="00B965F5">
        <w:rPr>
          <w:lang w:val="en-US"/>
        </w:rPr>
        <w:t>The article is devoted to the role of restru</w:t>
      </w:r>
      <w:r w:rsidRPr="00B965F5">
        <w:rPr>
          <w:lang w:val="en-US"/>
        </w:rPr>
        <w:t>c</w:t>
      </w:r>
      <w:r w:rsidRPr="00B965F5">
        <w:rPr>
          <w:lang w:val="en-US"/>
        </w:rPr>
        <w:t xml:space="preserve">turing in the process of managing the enterprises. The article identified and analyzed the main problems for which it is expedient to resort to the restructuring process. The main stages of restructuring, tools and procedures for the successful conduct, control and completion of the restructuring process. </w:t>
      </w:r>
    </w:p>
    <w:p w:rsidR="00AA6FA9" w:rsidRPr="00AA6FA9" w:rsidRDefault="00AA6FA9" w:rsidP="00AA6FA9">
      <w:pPr>
        <w:pStyle w:val="af0"/>
        <w:rPr>
          <w:lang w:val="en-US"/>
        </w:rPr>
        <w:sectPr w:rsidR="00AA6FA9" w:rsidRPr="00AA6FA9" w:rsidSect="004C0C5D">
          <w:type w:val="continuous"/>
          <w:pgSz w:w="11907" w:h="16840" w:code="9"/>
          <w:pgMar w:top="1531" w:right="1134" w:bottom="1134" w:left="1134" w:header="1134" w:footer="680" w:gutter="0"/>
          <w:cols w:space="340"/>
          <w:noEndnote/>
        </w:sectPr>
      </w:pPr>
      <w:r w:rsidRPr="00D332E4">
        <w:rPr>
          <w:i/>
          <w:color w:val="000000"/>
          <w:lang w:val="en-US"/>
        </w:rPr>
        <w:t>Keywords</w:t>
      </w:r>
      <w:r w:rsidRPr="00D332E4">
        <w:rPr>
          <w:color w:val="000000"/>
          <w:lang w:val="en-US"/>
        </w:rPr>
        <w:t xml:space="preserve">: </w:t>
      </w:r>
      <w:r w:rsidRPr="00D332E4">
        <w:rPr>
          <w:lang w:val="en-US"/>
        </w:rPr>
        <w:t>Restructuring, factors external and internal environment, stages of restructuring, the r</w:t>
      </w:r>
      <w:r w:rsidRPr="00D332E4">
        <w:rPr>
          <w:lang w:val="en-US"/>
        </w:rPr>
        <w:t>e</w:t>
      </w:r>
      <w:r>
        <w:rPr>
          <w:lang w:val="en-US"/>
        </w:rPr>
        <w:t>structuring concept</w:t>
      </w:r>
    </w:p>
    <w:p w:rsidR="00AA6FA9" w:rsidRDefault="00AA6FA9" w:rsidP="008060A5">
      <w:pPr>
        <w:pStyle w:val="ae"/>
        <w:rPr>
          <w:lang w:val="en-US"/>
        </w:rPr>
      </w:pPr>
    </w:p>
    <w:p w:rsidR="008060A5" w:rsidRPr="009B63BA" w:rsidRDefault="008060A5" w:rsidP="008060A5">
      <w:pPr>
        <w:pStyle w:val="ae"/>
        <w:rPr>
          <w:lang w:val="en-US"/>
        </w:rPr>
      </w:pPr>
      <w:r w:rsidRPr="009B63BA">
        <w:rPr>
          <w:lang w:val="en-US"/>
        </w:rPr>
        <w:t>E</w:t>
      </w:r>
      <w:r w:rsidRPr="008060A5">
        <w:rPr>
          <w:lang w:val="en-US"/>
        </w:rPr>
        <w:t>.</w:t>
      </w:r>
      <w:r w:rsidRPr="009B63BA">
        <w:rPr>
          <w:lang w:val="en-US"/>
        </w:rPr>
        <w:t xml:space="preserve">P. </w:t>
      </w:r>
      <w:proofErr w:type="spellStart"/>
      <w:r w:rsidRPr="009B63BA">
        <w:rPr>
          <w:lang w:val="en-US"/>
        </w:rPr>
        <w:t>Resnick</w:t>
      </w:r>
      <w:proofErr w:type="spellEnd"/>
      <w:r w:rsidRPr="008060A5">
        <w:rPr>
          <w:lang w:val="en-US"/>
        </w:rPr>
        <w:t xml:space="preserve">, </w:t>
      </w:r>
      <w:r w:rsidRPr="009B63BA">
        <w:rPr>
          <w:lang w:val="en-US"/>
        </w:rPr>
        <w:t>V</w:t>
      </w:r>
      <w:r w:rsidRPr="008060A5">
        <w:rPr>
          <w:lang w:val="en-US"/>
        </w:rPr>
        <w:t>.</w:t>
      </w:r>
      <w:r w:rsidRPr="009B63BA">
        <w:rPr>
          <w:lang w:val="en-US"/>
        </w:rPr>
        <w:t xml:space="preserve">T. </w:t>
      </w:r>
      <w:proofErr w:type="spellStart"/>
      <w:r w:rsidRPr="009B63BA">
        <w:rPr>
          <w:lang w:val="en-US"/>
        </w:rPr>
        <w:t>Denisov</w:t>
      </w:r>
      <w:proofErr w:type="spellEnd"/>
      <w:r w:rsidRPr="008060A5">
        <w:rPr>
          <w:lang w:val="en-US"/>
        </w:rPr>
        <w:t xml:space="preserve">, </w:t>
      </w:r>
      <w:r w:rsidRPr="009B63BA">
        <w:rPr>
          <w:lang w:val="en-US"/>
        </w:rPr>
        <w:t>L</w:t>
      </w:r>
      <w:r w:rsidRPr="008060A5">
        <w:rPr>
          <w:lang w:val="en-US"/>
        </w:rPr>
        <w:t>.</w:t>
      </w:r>
      <w:r w:rsidRPr="009B63BA">
        <w:rPr>
          <w:lang w:val="en-US"/>
        </w:rPr>
        <w:t xml:space="preserve">V. </w:t>
      </w:r>
      <w:proofErr w:type="spellStart"/>
      <w:r w:rsidRPr="009B63BA">
        <w:rPr>
          <w:lang w:val="en-US"/>
        </w:rPr>
        <w:t>Panushkina</w:t>
      </w:r>
      <w:proofErr w:type="spellEnd"/>
      <w:r w:rsidRPr="008060A5">
        <w:rPr>
          <w:lang w:val="en-US"/>
        </w:rPr>
        <w:t xml:space="preserve">, </w:t>
      </w:r>
      <w:r w:rsidRPr="009B63BA">
        <w:rPr>
          <w:lang w:val="en-US"/>
        </w:rPr>
        <w:t>A</w:t>
      </w:r>
      <w:r w:rsidRPr="008060A5">
        <w:rPr>
          <w:lang w:val="en-US"/>
        </w:rPr>
        <w:t>.</w:t>
      </w:r>
      <w:r w:rsidRPr="009B63BA">
        <w:rPr>
          <w:lang w:val="en-US"/>
        </w:rPr>
        <w:t xml:space="preserve">E. </w:t>
      </w:r>
      <w:proofErr w:type="spellStart"/>
      <w:r w:rsidRPr="009B63BA">
        <w:rPr>
          <w:lang w:val="en-US"/>
        </w:rPr>
        <w:t>Reznik</w:t>
      </w:r>
      <w:proofErr w:type="spellEnd"/>
    </w:p>
    <w:p w:rsidR="008060A5" w:rsidRPr="00197190" w:rsidRDefault="008060A5" w:rsidP="008060A5">
      <w:pPr>
        <w:pStyle w:val="af"/>
        <w:rPr>
          <w:lang w:val="en-US"/>
        </w:rPr>
      </w:pPr>
      <w:r w:rsidRPr="00197190">
        <w:rPr>
          <w:lang w:val="en-US"/>
        </w:rPr>
        <w:t xml:space="preserve">ON THE IMPROVED GOVERNANCE ENTERPRISE-PRODUCERS </w:t>
      </w:r>
      <w:r w:rsidRPr="008060A5">
        <w:rPr>
          <w:lang w:val="en-US"/>
        </w:rPr>
        <w:br/>
      </w:r>
      <w:r w:rsidRPr="00197190">
        <w:rPr>
          <w:lang w:val="en-US"/>
        </w:rPr>
        <w:t>OF AIRCRAFT COMPONENTS</w:t>
      </w:r>
    </w:p>
    <w:p w:rsidR="00AA6FA9" w:rsidRPr="00197190" w:rsidRDefault="00AA6FA9" w:rsidP="00AA6FA9">
      <w:pPr>
        <w:pStyle w:val="af0"/>
        <w:rPr>
          <w:lang w:val="en-US"/>
        </w:rPr>
      </w:pPr>
      <w:r w:rsidRPr="00197190">
        <w:rPr>
          <w:lang w:val="en-US"/>
        </w:rPr>
        <w:t>Highlight ways of improving management effectiveness evaluation methods of management guidelines to identify provisions and their impl</w:t>
      </w:r>
      <w:r w:rsidRPr="00197190">
        <w:rPr>
          <w:lang w:val="en-US"/>
        </w:rPr>
        <w:t>e</w:t>
      </w:r>
      <w:r w:rsidRPr="00197190">
        <w:rPr>
          <w:lang w:val="en-US"/>
        </w:rPr>
        <w:t>mentation.</w:t>
      </w:r>
    </w:p>
    <w:p w:rsidR="00AA6FA9" w:rsidRPr="00AA6FA9" w:rsidRDefault="00AA6FA9" w:rsidP="00AA6FA9">
      <w:pPr>
        <w:pStyle w:val="af0"/>
        <w:rPr>
          <w:lang w:val="en-US"/>
        </w:rPr>
        <w:sectPr w:rsidR="00AA6FA9" w:rsidRPr="00AA6FA9" w:rsidSect="004C0C5D">
          <w:type w:val="continuous"/>
          <w:pgSz w:w="11907" w:h="16840" w:code="9"/>
          <w:pgMar w:top="1531" w:right="1134" w:bottom="1134" w:left="1134" w:header="1134" w:footer="680" w:gutter="0"/>
          <w:cols w:space="340"/>
          <w:noEndnote/>
        </w:sectPr>
      </w:pPr>
      <w:r w:rsidRPr="00197190">
        <w:rPr>
          <w:i/>
          <w:lang w:val="en-US"/>
        </w:rPr>
        <w:t>Keywords</w:t>
      </w:r>
      <w:r w:rsidRPr="00197190">
        <w:rPr>
          <w:lang w:val="en-US"/>
        </w:rPr>
        <w:t>:</w:t>
      </w:r>
      <w:r w:rsidRPr="00197190">
        <w:rPr>
          <w:b/>
          <w:lang w:val="en-US"/>
        </w:rPr>
        <w:t xml:space="preserve"> </w:t>
      </w:r>
      <w:r w:rsidRPr="00197190">
        <w:rPr>
          <w:lang w:val="en-US"/>
        </w:rPr>
        <w:t>management, enterprise-producers, labor costs, aircraft components, reserves</w:t>
      </w:r>
    </w:p>
    <w:p w:rsidR="008D06C6" w:rsidRPr="00072F2A" w:rsidRDefault="008D06C6" w:rsidP="008D06C6">
      <w:pPr>
        <w:pStyle w:val="ae"/>
        <w:rPr>
          <w:lang w:val="en-US"/>
        </w:rPr>
      </w:pPr>
      <w:r>
        <w:rPr>
          <w:lang w:val="en-US"/>
        </w:rPr>
        <w:lastRenderedPageBreak/>
        <w:t xml:space="preserve">A.I. </w:t>
      </w:r>
      <w:r w:rsidRPr="00072F2A">
        <w:rPr>
          <w:lang w:val="en-US"/>
        </w:rPr>
        <w:t>Semenov</w:t>
      </w:r>
    </w:p>
    <w:p w:rsidR="008D06C6" w:rsidRPr="001D6697" w:rsidRDefault="008D06C6" w:rsidP="008D06C6">
      <w:pPr>
        <w:pStyle w:val="af"/>
        <w:rPr>
          <w:lang w:val="en-US"/>
        </w:rPr>
      </w:pPr>
      <w:r w:rsidRPr="001D6697">
        <w:rPr>
          <w:shd w:val="clear" w:color="auto" w:fill="FDFDFD"/>
          <w:lang w:val="en-US"/>
        </w:rPr>
        <w:t xml:space="preserve">THE ADMINISTRATIVE REGULATION FOR THE ESTABLISHMENT </w:t>
      </w:r>
      <w:r w:rsidRPr="008D06C6">
        <w:rPr>
          <w:shd w:val="clear" w:color="auto" w:fill="FDFDFD"/>
          <w:lang w:val="en-US"/>
        </w:rPr>
        <w:br/>
      </w:r>
      <w:r w:rsidRPr="001D6697">
        <w:rPr>
          <w:shd w:val="clear" w:color="auto" w:fill="FDFDFD"/>
          <w:lang w:val="en-US"/>
        </w:rPr>
        <w:t xml:space="preserve">OF ENTERPRISES AND HIGH RISKS AS PROBLEMATIC ZONES </w:t>
      </w:r>
      <w:r w:rsidRPr="008D06C6">
        <w:rPr>
          <w:shd w:val="clear" w:color="auto" w:fill="FDFDFD"/>
          <w:lang w:val="en-US"/>
        </w:rPr>
        <w:br/>
      </w:r>
      <w:r w:rsidRPr="001D6697">
        <w:rPr>
          <w:shd w:val="clear" w:color="auto" w:fill="FDFDFD"/>
          <w:lang w:val="en-US"/>
        </w:rPr>
        <w:t>OF FORMATION OF FAVORABLE INNOVATION CLIMATE IN RUSSIA</w:t>
      </w:r>
    </w:p>
    <w:p w:rsidR="00574D3E" w:rsidRPr="00D06E23" w:rsidRDefault="00574D3E" w:rsidP="00574D3E">
      <w:pPr>
        <w:pStyle w:val="af0"/>
        <w:rPr>
          <w:shd w:val="clear" w:color="auto" w:fill="FDFDFD"/>
          <w:lang w:val="en-US"/>
        </w:rPr>
      </w:pPr>
      <w:proofErr w:type="gramStart"/>
      <w:r w:rsidRPr="00072F2A">
        <w:rPr>
          <w:shd w:val="clear" w:color="auto" w:fill="FDFDFD"/>
          <w:lang w:val="en-US"/>
        </w:rPr>
        <w:t>The possibilities of Russian innovative entrepreneurs in organization and conduct of business in the country.</w:t>
      </w:r>
      <w:proofErr w:type="gramEnd"/>
      <w:r w:rsidRPr="00072F2A">
        <w:rPr>
          <w:shd w:val="clear" w:color="auto" w:fill="FDFDFD"/>
          <w:lang w:val="en-US"/>
        </w:rPr>
        <w:t xml:space="preserve"> Significant regulation for the esta</w:t>
      </w:r>
      <w:r w:rsidRPr="00072F2A">
        <w:rPr>
          <w:shd w:val="clear" w:color="auto" w:fill="FDFDFD"/>
          <w:lang w:val="en-US"/>
        </w:rPr>
        <w:t>b</w:t>
      </w:r>
      <w:r w:rsidRPr="00072F2A">
        <w:rPr>
          <w:shd w:val="clear" w:color="auto" w:fill="FDFDFD"/>
          <w:lang w:val="en-US"/>
        </w:rPr>
        <w:t>lishment of enterprises, difficulties of access to key resources, as well as high risks. A comparison with other countries. The article is built based on the r</w:t>
      </w:r>
      <w:r w:rsidRPr="00072F2A">
        <w:rPr>
          <w:shd w:val="clear" w:color="auto" w:fill="FDFDFD"/>
          <w:lang w:val="en-US"/>
        </w:rPr>
        <w:t>e</w:t>
      </w:r>
      <w:r w:rsidRPr="00072F2A">
        <w:rPr>
          <w:shd w:val="clear" w:color="auto" w:fill="FDFDFD"/>
          <w:lang w:val="en-US"/>
        </w:rPr>
        <w:t>sults of the survey business environment for both domestic and foreign sources. Suggestions</w:t>
      </w:r>
      <w:r w:rsidRPr="00D06E23">
        <w:rPr>
          <w:shd w:val="clear" w:color="auto" w:fill="FDFDFD"/>
          <w:lang w:val="en-US"/>
        </w:rPr>
        <w:t xml:space="preserve"> </w:t>
      </w:r>
      <w:r w:rsidRPr="00072F2A">
        <w:rPr>
          <w:shd w:val="clear" w:color="auto" w:fill="FDFDFD"/>
          <w:lang w:val="en-US"/>
        </w:rPr>
        <w:t>for</w:t>
      </w:r>
      <w:r w:rsidRPr="00D06E23">
        <w:rPr>
          <w:shd w:val="clear" w:color="auto" w:fill="FDFDFD"/>
          <w:lang w:val="en-US"/>
        </w:rPr>
        <w:t xml:space="preserve"> </w:t>
      </w:r>
      <w:r w:rsidRPr="00072F2A">
        <w:rPr>
          <w:shd w:val="clear" w:color="auto" w:fill="FDFDFD"/>
          <w:lang w:val="en-US"/>
        </w:rPr>
        <w:t>i</w:t>
      </w:r>
      <w:r w:rsidRPr="00072F2A">
        <w:rPr>
          <w:shd w:val="clear" w:color="auto" w:fill="FDFDFD"/>
          <w:lang w:val="en-US"/>
        </w:rPr>
        <w:t>m</w:t>
      </w:r>
      <w:r w:rsidRPr="00072F2A">
        <w:rPr>
          <w:shd w:val="clear" w:color="auto" w:fill="FDFDFD"/>
          <w:lang w:val="en-US"/>
        </w:rPr>
        <w:t>provement</w:t>
      </w:r>
      <w:r w:rsidRPr="00D06E23">
        <w:rPr>
          <w:shd w:val="clear" w:color="auto" w:fill="FDFDFD"/>
          <w:lang w:val="en-US"/>
        </w:rPr>
        <w:t xml:space="preserve"> </w:t>
      </w:r>
      <w:r w:rsidRPr="00072F2A">
        <w:rPr>
          <w:shd w:val="clear" w:color="auto" w:fill="FDFDFD"/>
          <w:lang w:val="en-US"/>
        </w:rPr>
        <w:t>of</w:t>
      </w:r>
      <w:r w:rsidRPr="00D06E23">
        <w:rPr>
          <w:shd w:val="clear" w:color="auto" w:fill="FDFDFD"/>
          <w:lang w:val="en-US"/>
        </w:rPr>
        <w:t xml:space="preserve"> </w:t>
      </w:r>
      <w:r w:rsidRPr="00072F2A">
        <w:rPr>
          <w:shd w:val="clear" w:color="auto" w:fill="FDFDFD"/>
          <w:lang w:val="en-US"/>
        </w:rPr>
        <w:t>innovation</w:t>
      </w:r>
      <w:r w:rsidRPr="00D06E23">
        <w:rPr>
          <w:shd w:val="clear" w:color="auto" w:fill="FDFDFD"/>
          <w:lang w:val="en-US"/>
        </w:rPr>
        <w:t xml:space="preserve"> </w:t>
      </w:r>
      <w:r w:rsidRPr="00072F2A">
        <w:rPr>
          <w:shd w:val="clear" w:color="auto" w:fill="FDFDFD"/>
          <w:lang w:val="en-US"/>
        </w:rPr>
        <w:t>climate</w:t>
      </w:r>
      <w:r w:rsidRPr="00D06E23">
        <w:rPr>
          <w:shd w:val="clear" w:color="auto" w:fill="FDFDFD"/>
          <w:lang w:val="en-US"/>
        </w:rPr>
        <w:t>.</w:t>
      </w:r>
    </w:p>
    <w:p w:rsidR="00574D3E" w:rsidRDefault="00574D3E" w:rsidP="00574D3E">
      <w:pPr>
        <w:pStyle w:val="af0"/>
        <w:rPr>
          <w:shd w:val="clear" w:color="auto" w:fill="FDFDFD"/>
          <w:lang w:val="en-US"/>
        </w:rPr>
      </w:pPr>
      <w:r w:rsidRPr="00072F2A">
        <w:rPr>
          <w:i/>
          <w:shd w:val="clear" w:color="auto" w:fill="FDFDFD"/>
          <w:lang w:val="en-US"/>
        </w:rPr>
        <w:t>Keywords</w:t>
      </w:r>
      <w:r w:rsidRPr="00072F2A">
        <w:rPr>
          <w:shd w:val="clear" w:color="auto" w:fill="FDFDFD"/>
          <w:lang w:val="en-US"/>
        </w:rPr>
        <w:t>: public administration, innovation, key resources, national innovation system, registr</w:t>
      </w:r>
      <w:r w:rsidRPr="00072F2A">
        <w:rPr>
          <w:shd w:val="clear" w:color="auto" w:fill="FDFDFD"/>
          <w:lang w:val="en-US"/>
        </w:rPr>
        <w:t>a</w:t>
      </w:r>
      <w:r w:rsidRPr="00072F2A">
        <w:rPr>
          <w:shd w:val="clear" w:color="auto" w:fill="FDFDFD"/>
          <w:lang w:val="en-US"/>
        </w:rPr>
        <w:t>tion of companies, risks</w:t>
      </w:r>
    </w:p>
    <w:p w:rsidR="00574D3E" w:rsidRDefault="00574D3E" w:rsidP="00574D3E">
      <w:pPr>
        <w:pStyle w:val="af0"/>
        <w:rPr>
          <w:shd w:val="clear" w:color="auto" w:fill="FDFDFD"/>
          <w:lang w:val="en-US"/>
        </w:rPr>
      </w:pPr>
    </w:p>
    <w:p w:rsidR="00574D3E" w:rsidRPr="00574D3E" w:rsidRDefault="00574D3E" w:rsidP="00574D3E">
      <w:pPr>
        <w:pStyle w:val="af0"/>
        <w:rPr>
          <w:rFonts w:eastAsia="Times New Roman"/>
          <w:lang w:val="en-US"/>
        </w:rPr>
        <w:sectPr w:rsidR="00574D3E" w:rsidRPr="00574D3E" w:rsidSect="008060A5">
          <w:type w:val="continuous"/>
          <w:pgSz w:w="11907" w:h="16840" w:code="9"/>
          <w:pgMar w:top="1531" w:right="1134" w:bottom="1134" w:left="1134" w:header="1134" w:footer="680" w:gutter="0"/>
          <w:cols w:space="340"/>
          <w:noEndnote/>
        </w:sectPr>
      </w:pPr>
    </w:p>
    <w:p w:rsidR="00574D3E" w:rsidRDefault="00574D3E" w:rsidP="009C33FF">
      <w:pPr>
        <w:pStyle w:val="ae"/>
        <w:rPr>
          <w:rFonts w:eastAsia="Calibri"/>
          <w:lang w:val="en-US"/>
        </w:rPr>
      </w:pPr>
    </w:p>
    <w:p w:rsidR="009C33FF" w:rsidRPr="00005455" w:rsidRDefault="009C33FF" w:rsidP="009C33FF">
      <w:pPr>
        <w:pStyle w:val="ae"/>
        <w:rPr>
          <w:rFonts w:eastAsia="Calibri"/>
          <w:lang w:val="en-US"/>
        </w:rPr>
      </w:pPr>
      <w:r>
        <w:rPr>
          <w:rFonts w:eastAsia="Calibri"/>
          <w:lang w:val="en-US"/>
        </w:rPr>
        <w:t>O.V.</w:t>
      </w:r>
      <w:r w:rsidRPr="009C33FF">
        <w:rPr>
          <w:rFonts w:eastAsia="Calibri"/>
          <w:lang w:val="en-US"/>
        </w:rPr>
        <w:t xml:space="preserve"> </w:t>
      </w:r>
      <w:r w:rsidRPr="00005455">
        <w:rPr>
          <w:rFonts w:eastAsia="Calibri"/>
          <w:lang w:val="en-US"/>
        </w:rPr>
        <w:t>Sysoeva</w:t>
      </w:r>
      <w:r w:rsidRPr="009C33FF">
        <w:rPr>
          <w:rFonts w:eastAsia="Calibri"/>
          <w:lang w:val="en-US"/>
        </w:rPr>
        <w:t xml:space="preserve">, </w:t>
      </w:r>
      <w:r>
        <w:rPr>
          <w:rFonts w:eastAsia="Calibri"/>
          <w:lang w:val="en-US"/>
        </w:rPr>
        <w:t>N.V.</w:t>
      </w:r>
      <w:r w:rsidRPr="00C24592">
        <w:rPr>
          <w:rFonts w:eastAsia="Calibri"/>
          <w:lang w:val="en-US"/>
        </w:rPr>
        <w:t xml:space="preserve"> </w:t>
      </w:r>
      <w:proofErr w:type="spellStart"/>
      <w:r w:rsidRPr="00005455">
        <w:rPr>
          <w:rFonts w:eastAsia="Calibri"/>
          <w:lang w:val="en-US"/>
        </w:rPr>
        <w:t>Kazakova</w:t>
      </w:r>
      <w:proofErr w:type="spellEnd"/>
    </w:p>
    <w:p w:rsidR="009C33FF" w:rsidRPr="00005455" w:rsidRDefault="009C33FF" w:rsidP="009C33FF">
      <w:pPr>
        <w:pStyle w:val="af"/>
        <w:rPr>
          <w:lang w:val="en-US"/>
        </w:rPr>
      </w:pPr>
      <w:r w:rsidRPr="00005455">
        <w:rPr>
          <w:lang w:val="en-US"/>
        </w:rPr>
        <w:t xml:space="preserve">ROLE OF ENTREPRENEURIAL UNIVERSITY IN THE DEVELOPMENT </w:t>
      </w:r>
      <w:r w:rsidRPr="009C33FF">
        <w:rPr>
          <w:lang w:val="en-US"/>
        </w:rPr>
        <w:br/>
      </w:r>
      <w:r w:rsidRPr="00005455">
        <w:rPr>
          <w:lang w:val="en-US"/>
        </w:rPr>
        <w:t>OF SMALL INNOVATIVE ENTERPISES</w:t>
      </w:r>
    </w:p>
    <w:p w:rsidR="00574D3E" w:rsidRPr="00005455" w:rsidRDefault="00574D3E" w:rsidP="00574D3E">
      <w:pPr>
        <w:pStyle w:val="af0"/>
        <w:rPr>
          <w:lang w:val="en-US"/>
        </w:rPr>
      </w:pPr>
      <w:r w:rsidRPr="00005455">
        <w:rPr>
          <w:lang w:val="en-US"/>
        </w:rPr>
        <w:t>The paper discusses the concept of «entrepreneurial university»; features and characteristics of such universities as well as the requirements to them are given. It is shown that the entrepreneurial un</w:t>
      </w:r>
      <w:r w:rsidRPr="00005455">
        <w:rPr>
          <w:lang w:val="en-US"/>
        </w:rPr>
        <w:t>i</w:t>
      </w:r>
      <w:r w:rsidRPr="00005455">
        <w:rPr>
          <w:lang w:val="en-US"/>
        </w:rPr>
        <w:t>versity is a key factor in the development of regional economy and a source of personnel. The small i</w:t>
      </w:r>
      <w:r w:rsidRPr="00005455">
        <w:rPr>
          <w:lang w:val="en-US"/>
        </w:rPr>
        <w:t>n</w:t>
      </w:r>
      <w:r w:rsidRPr="00005455">
        <w:rPr>
          <w:lang w:val="en-US"/>
        </w:rPr>
        <w:t>novative enterprises (or spin-off) are built on the base of the entrepreneurial university and link government, business and unive</w:t>
      </w:r>
      <w:r w:rsidRPr="00005455">
        <w:rPr>
          <w:lang w:val="en-US"/>
        </w:rPr>
        <w:t>r</w:t>
      </w:r>
      <w:r w:rsidRPr="00005455">
        <w:rPr>
          <w:lang w:val="en-US"/>
        </w:rPr>
        <w:t>sity. The commercializ</w:t>
      </w:r>
      <w:r w:rsidRPr="00005455">
        <w:rPr>
          <w:lang w:val="en-US"/>
        </w:rPr>
        <w:t>a</w:t>
      </w:r>
      <w:r w:rsidRPr="00005455">
        <w:rPr>
          <w:lang w:val="en-US"/>
        </w:rPr>
        <w:t>tion of scientific results becomes the university's mission. The impact of the legal framework on the development of an entrepreneurial university is co</w:t>
      </w:r>
      <w:r w:rsidRPr="00005455">
        <w:rPr>
          <w:lang w:val="en-US"/>
        </w:rPr>
        <w:t>n</w:t>
      </w:r>
      <w:r w:rsidRPr="00005455">
        <w:rPr>
          <w:lang w:val="en-US"/>
        </w:rPr>
        <w:t>sidered. The major characteristics of spin- offs are discussed.</w:t>
      </w:r>
    </w:p>
    <w:p w:rsidR="00574D3E" w:rsidRPr="00005455" w:rsidRDefault="00574D3E" w:rsidP="00574D3E">
      <w:pPr>
        <w:pStyle w:val="af0"/>
        <w:rPr>
          <w:rFonts w:eastAsia="Times New Roman"/>
          <w:sz w:val="24"/>
          <w:lang w:val="en-US"/>
        </w:rPr>
      </w:pPr>
      <w:r w:rsidRPr="00005455">
        <w:rPr>
          <w:rFonts w:eastAsia="Times New Roman"/>
          <w:i/>
          <w:sz w:val="24"/>
          <w:lang w:val="en-US"/>
        </w:rPr>
        <w:t>Keywords</w:t>
      </w:r>
      <w:r w:rsidRPr="00005455">
        <w:rPr>
          <w:rFonts w:eastAsia="Times New Roman"/>
          <w:sz w:val="24"/>
          <w:lang w:val="en-US"/>
        </w:rPr>
        <w:t xml:space="preserve">: entrepreneurial university, spin-off, </w:t>
      </w:r>
      <w:r>
        <w:rPr>
          <w:rFonts w:eastAsia="Times New Roman"/>
          <w:sz w:val="24"/>
          <w:lang w:val="en-US"/>
        </w:rPr>
        <w:t>commercialization</w:t>
      </w:r>
    </w:p>
    <w:p w:rsidR="009C33FF" w:rsidRDefault="009C33FF" w:rsidP="00C24592">
      <w:pPr>
        <w:spacing w:after="0"/>
        <w:ind w:firstLine="454"/>
        <w:jc w:val="both"/>
        <w:rPr>
          <w:lang w:val="en-US"/>
        </w:rPr>
      </w:pPr>
    </w:p>
    <w:p w:rsidR="00574D3E" w:rsidRPr="007D789E" w:rsidRDefault="00574D3E" w:rsidP="00C24592">
      <w:pPr>
        <w:spacing w:after="0"/>
        <w:ind w:firstLine="454"/>
        <w:jc w:val="both"/>
        <w:rPr>
          <w:lang w:val="en-US"/>
        </w:rPr>
        <w:sectPr w:rsidR="00574D3E" w:rsidRPr="007D789E" w:rsidSect="008060A5">
          <w:type w:val="continuous"/>
          <w:pgSz w:w="11907" w:h="16840" w:code="9"/>
          <w:pgMar w:top="1531" w:right="1134" w:bottom="1134" w:left="1134" w:header="1134" w:footer="680" w:gutter="0"/>
          <w:cols w:space="340"/>
          <w:noEndnote/>
        </w:sectPr>
      </w:pPr>
    </w:p>
    <w:p w:rsidR="00710320" w:rsidRPr="00574D3E" w:rsidRDefault="00710320" w:rsidP="00710320">
      <w:pPr>
        <w:pStyle w:val="ae"/>
        <w:rPr>
          <w:lang w:val="en-US"/>
        </w:rPr>
      </w:pPr>
      <w:r w:rsidRPr="00574D3E">
        <w:rPr>
          <w:lang w:val="en-US"/>
        </w:rPr>
        <w:lastRenderedPageBreak/>
        <w:t xml:space="preserve">D.T. </w:t>
      </w:r>
      <w:proofErr w:type="spellStart"/>
      <w:r w:rsidRPr="00574D3E">
        <w:rPr>
          <w:lang w:val="en-US"/>
        </w:rPr>
        <w:t>Huin</w:t>
      </w:r>
      <w:proofErr w:type="spellEnd"/>
      <w:r w:rsidRPr="00574D3E">
        <w:rPr>
          <w:lang w:val="en-US"/>
        </w:rPr>
        <w:t xml:space="preserve"> </w:t>
      </w:r>
    </w:p>
    <w:p w:rsidR="00710320" w:rsidRPr="00B26857" w:rsidRDefault="00710320" w:rsidP="00710320">
      <w:pPr>
        <w:pStyle w:val="af"/>
        <w:rPr>
          <w:lang w:val="en-US"/>
        </w:rPr>
      </w:pPr>
      <w:r w:rsidRPr="00B26857">
        <w:rPr>
          <w:lang w:val="en-US"/>
        </w:rPr>
        <w:t xml:space="preserve">INVESTMENT PROCESSES </w:t>
      </w:r>
      <w:r>
        <w:rPr>
          <w:lang w:val="en-US"/>
        </w:rPr>
        <w:t xml:space="preserve">IN THE </w:t>
      </w:r>
      <w:r w:rsidRPr="00B26857">
        <w:rPr>
          <w:lang w:val="en-US"/>
        </w:rPr>
        <w:t>VIETNAMESE BUSINESS</w:t>
      </w:r>
    </w:p>
    <w:p w:rsidR="00574D3E" w:rsidRPr="009B2D5B" w:rsidRDefault="00574D3E" w:rsidP="00574D3E">
      <w:pPr>
        <w:pStyle w:val="af0"/>
        <w:rPr>
          <w:lang w:val="en-US"/>
        </w:rPr>
      </w:pPr>
      <w:r w:rsidRPr="00AA6FA9">
        <w:rPr>
          <w:lang w:val="en-US"/>
        </w:rPr>
        <w:t>In recent years significantly increased the role of the Asia-Pacific region in the global economic system, which in today's global economic crisis show a significant recovery of the economy. One such promising economically countries is Vietnam. The article investigates the development features medium-sized bus</w:t>
      </w:r>
      <w:r w:rsidRPr="00AA6FA9">
        <w:rPr>
          <w:lang w:val="en-US"/>
        </w:rPr>
        <w:t>i</w:t>
      </w:r>
      <w:r w:rsidRPr="00AA6FA9">
        <w:rPr>
          <w:lang w:val="en-US"/>
        </w:rPr>
        <w:t>nesses in Vietnam, as a fundamental sector of the economy.</w:t>
      </w:r>
    </w:p>
    <w:p w:rsidR="00574D3E" w:rsidRPr="009B2D5B" w:rsidRDefault="00574D3E" w:rsidP="00574D3E">
      <w:pPr>
        <w:pStyle w:val="af0"/>
        <w:rPr>
          <w:lang w:val="en-US"/>
        </w:rPr>
      </w:pPr>
      <w:r w:rsidRPr="00AA6FA9">
        <w:rPr>
          <w:i/>
          <w:lang w:val="en-US"/>
        </w:rPr>
        <w:t>Keywords</w:t>
      </w:r>
      <w:r w:rsidRPr="00AA6FA9">
        <w:rPr>
          <w:lang w:val="en-US"/>
        </w:rPr>
        <w:t>: medium business, foreign inves</w:t>
      </w:r>
      <w:r w:rsidRPr="00AA6FA9">
        <w:rPr>
          <w:lang w:val="en-US"/>
        </w:rPr>
        <w:t>t</w:t>
      </w:r>
      <w:r w:rsidRPr="00AA6FA9">
        <w:rPr>
          <w:lang w:val="en-US"/>
        </w:rPr>
        <w:t>ment, infrastructure paradoxes, export orientation, market socialist economy</w:t>
      </w:r>
    </w:p>
    <w:p w:rsidR="00710320" w:rsidRDefault="00710320" w:rsidP="00C24592">
      <w:pPr>
        <w:spacing w:after="0" w:line="240" w:lineRule="auto"/>
        <w:ind w:right="-82" w:firstLine="708"/>
        <w:jc w:val="both"/>
        <w:rPr>
          <w:rFonts w:ascii="Times New Roman" w:hAnsi="Times New Roman"/>
          <w:sz w:val="24"/>
          <w:szCs w:val="24"/>
          <w:lang w:val="en-US"/>
        </w:rPr>
      </w:pPr>
    </w:p>
    <w:p w:rsidR="00574D3E" w:rsidRPr="007D789E" w:rsidRDefault="00574D3E" w:rsidP="00C24592">
      <w:pPr>
        <w:spacing w:after="0" w:line="240" w:lineRule="auto"/>
        <w:ind w:right="-82" w:firstLine="708"/>
        <w:jc w:val="both"/>
        <w:rPr>
          <w:rFonts w:ascii="Times New Roman" w:hAnsi="Times New Roman"/>
          <w:sz w:val="24"/>
          <w:szCs w:val="24"/>
          <w:lang w:val="en-US"/>
        </w:rPr>
        <w:sectPr w:rsidR="00574D3E" w:rsidRPr="007D789E" w:rsidSect="008060A5">
          <w:type w:val="continuous"/>
          <w:pgSz w:w="11907" w:h="16840" w:code="9"/>
          <w:pgMar w:top="1531" w:right="1134" w:bottom="1134" w:left="1134" w:header="1134" w:footer="680" w:gutter="0"/>
          <w:cols w:space="340"/>
          <w:noEndnote/>
        </w:sectPr>
      </w:pPr>
    </w:p>
    <w:p w:rsidR="006424E7" w:rsidRPr="009A481F" w:rsidRDefault="006424E7" w:rsidP="006424E7">
      <w:pPr>
        <w:pStyle w:val="ae"/>
        <w:rPr>
          <w:rFonts w:eastAsia="Calibri"/>
          <w:lang w:val="en-US"/>
        </w:rPr>
      </w:pPr>
      <w:r>
        <w:rPr>
          <w:rFonts w:eastAsia="Calibri"/>
          <w:lang w:val="en-US"/>
        </w:rPr>
        <w:lastRenderedPageBreak/>
        <w:t>T.A.</w:t>
      </w:r>
      <w:r w:rsidRPr="009A481F">
        <w:rPr>
          <w:rFonts w:eastAsia="Calibri"/>
          <w:lang w:val="en-US"/>
        </w:rPr>
        <w:t xml:space="preserve"> Shevc</w:t>
      </w:r>
      <w:r>
        <w:rPr>
          <w:rFonts w:eastAsia="Calibri"/>
          <w:lang w:val="en-US"/>
        </w:rPr>
        <w:t>henko</w:t>
      </w:r>
    </w:p>
    <w:p w:rsidR="006424E7" w:rsidRPr="0062184C" w:rsidRDefault="006424E7" w:rsidP="006424E7">
      <w:pPr>
        <w:pStyle w:val="af"/>
        <w:rPr>
          <w:rFonts w:eastAsia="Calibri"/>
          <w:lang w:val="en-US"/>
        </w:rPr>
      </w:pPr>
      <w:r w:rsidRPr="00500D12">
        <w:rPr>
          <w:rFonts w:eastAsia="Calibri"/>
          <w:lang w:val="en-US"/>
        </w:rPr>
        <w:t>REGIONAL INNOVATION SUBSYSTEM IN THE MODERN ECONOMY:</w:t>
      </w:r>
      <w:r w:rsidRPr="006424E7">
        <w:rPr>
          <w:rFonts w:eastAsia="Calibri"/>
          <w:lang w:val="en-US"/>
        </w:rPr>
        <w:br/>
      </w:r>
      <w:r w:rsidRPr="00500D12">
        <w:rPr>
          <w:rFonts w:eastAsia="Calibri"/>
          <w:lang w:val="en-US"/>
        </w:rPr>
        <w:t>PECULIARITIES AND PROBLEMS</w:t>
      </w:r>
    </w:p>
    <w:p w:rsidR="00574D3E" w:rsidRPr="00032AF6" w:rsidRDefault="00574D3E" w:rsidP="00574D3E">
      <w:pPr>
        <w:pStyle w:val="af0"/>
        <w:rPr>
          <w:rFonts w:eastAsia="Calibri"/>
          <w:lang w:val="en-US"/>
        </w:rPr>
      </w:pPr>
      <w:r w:rsidRPr="00B84421">
        <w:rPr>
          <w:rFonts w:eastAsia="Calibri"/>
          <w:lang w:val="en-US"/>
        </w:rPr>
        <w:t>The main problems of improvement and increase of efficiency of regional innovative processes are considered in the article. The analysis of expenses for scientific researches and development as most important factor of stimulation of a gain of new knowledge has brought.</w:t>
      </w:r>
    </w:p>
    <w:p w:rsidR="00574D3E" w:rsidRPr="00B84421" w:rsidRDefault="00574D3E" w:rsidP="00574D3E">
      <w:pPr>
        <w:pStyle w:val="af0"/>
        <w:rPr>
          <w:rFonts w:eastAsia="Calibri"/>
          <w:lang w:val="en-US"/>
        </w:rPr>
      </w:pPr>
      <w:r w:rsidRPr="00B84421">
        <w:rPr>
          <w:rFonts w:eastAsia="Calibri"/>
          <w:i/>
          <w:lang w:val="en-US"/>
        </w:rPr>
        <w:t>Keywords</w:t>
      </w:r>
      <w:r w:rsidRPr="00B84421">
        <w:rPr>
          <w:rFonts w:eastAsia="Calibri"/>
          <w:lang w:val="en-US"/>
        </w:rPr>
        <w:t>: innovation; the innovation process; private indicators; consolidated indicators; regional studi</w:t>
      </w:r>
      <w:r>
        <w:rPr>
          <w:rFonts w:eastAsia="Calibri"/>
          <w:lang w:val="en-US"/>
        </w:rPr>
        <w:t>es; social-economic development</w:t>
      </w:r>
      <w:r w:rsidRPr="00B84421">
        <w:rPr>
          <w:rFonts w:eastAsia="Calibri"/>
          <w:lang w:val="en-US"/>
        </w:rPr>
        <w:t xml:space="preserve">   </w:t>
      </w:r>
    </w:p>
    <w:p w:rsidR="00574D3E" w:rsidRPr="006424E7" w:rsidRDefault="00574D3E" w:rsidP="00574D3E">
      <w:pPr>
        <w:pStyle w:val="af0"/>
        <w:rPr>
          <w:rFonts w:eastAsia="Calibri"/>
          <w:lang w:val="en-US"/>
        </w:rPr>
      </w:pPr>
    </w:p>
    <w:p w:rsidR="006424E7" w:rsidRDefault="006424E7" w:rsidP="00C24592">
      <w:pPr>
        <w:widowControl w:val="0"/>
        <w:suppressAutoHyphens/>
        <w:spacing w:after="0" w:line="240" w:lineRule="auto"/>
        <w:ind w:firstLine="709"/>
        <w:jc w:val="both"/>
        <w:rPr>
          <w:rFonts w:ascii="Times New Roman" w:eastAsia="Andale Sans UI" w:hAnsi="Times New Roman"/>
          <w:kern w:val="1"/>
          <w:sz w:val="24"/>
          <w:szCs w:val="24"/>
          <w:lang w:val="en-US"/>
        </w:rPr>
      </w:pPr>
    </w:p>
    <w:p w:rsidR="00574D3E" w:rsidRPr="006424E7" w:rsidRDefault="00574D3E" w:rsidP="00C24592">
      <w:pPr>
        <w:widowControl w:val="0"/>
        <w:suppressAutoHyphens/>
        <w:spacing w:after="0" w:line="240" w:lineRule="auto"/>
        <w:ind w:firstLine="709"/>
        <w:jc w:val="both"/>
        <w:rPr>
          <w:rFonts w:ascii="Times New Roman" w:eastAsia="Andale Sans UI" w:hAnsi="Times New Roman"/>
          <w:kern w:val="1"/>
          <w:sz w:val="24"/>
          <w:szCs w:val="24"/>
          <w:lang w:val="en-US"/>
        </w:rPr>
        <w:sectPr w:rsidR="00574D3E" w:rsidRPr="006424E7" w:rsidSect="008060A5">
          <w:type w:val="continuous"/>
          <w:pgSz w:w="11907" w:h="16840" w:code="9"/>
          <w:pgMar w:top="1531" w:right="1134" w:bottom="1134" w:left="1134" w:header="1134" w:footer="680" w:gutter="0"/>
          <w:cols w:space="340"/>
          <w:noEndnote/>
        </w:sectPr>
      </w:pPr>
    </w:p>
    <w:p w:rsidR="007D789E" w:rsidRPr="004551A1" w:rsidRDefault="007D789E" w:rsidP="007D789E">
      <w:pPr>
        <w:pStyle w:val="ae"/>
        <w:rPr>
          <w:lang w:val="en-US"/>
        </w:rPr>
      </w:pPr>
      <w:r>
        <w:rPr>
          <w:lang w:val="en-US"/>
        </w:rPr>
        <w:lastRenderedPageBreak/>
        <w:t>S.</w:t>
      </w:r>
      <w:r w:rsidRPr="004551A1">
        <w:rPr>
          <w:lang w:val="en-US"/>
        </w:rPr>
        <w:t xml:space="preserve">N. </w:t>
      </w:r>
      <w:proofErr w:type="spellStart"/>
      <w:r w:rsidRPr="004551A1">
        <w:rPr>
          <w:lang w:val="en-US"/>
        </w:rPr>
        <w:t>Yashin</w:t>
      </w:r>
      <w:proofErr w:type="spellEnd"/>
      <w:r w:rsidRPr="007D789E">
        <w:rPr>
          <w:lang w:val="en-US"/>
        </w:rPr>
        <w:t xml:space="preserve">, </w:t>
      </w:r>
      <w:r w:rsidRPr="004551A1">
        <w:rPr>
          <w:lang w:val="en-US"/>
        </w:rPr>
        <w:t>S</w:t>
      </w:r>
      <w:r w:rsidRPr="00B23156">
        <w:rPr>
          <w:lang w:val="en-US"/>
        </w:rPr>
        <w:t>.</w:t>
      </w:r>
      <w:r w:rsidRPr="004551A1">
        <w:rPr>
          <w:lang w:val="en-US"/>
        </w:rPr>
        <w:t xml:space="preserve">D. </w:t>
      </w:r>
      <w:proofErr w:type="spellStart"/>
      <w:r w:rsidRPr="004551A1">
        <w:rPr>
          <w:lang w:val="en-US"/>
        </w:rPr>
        <w:t>Karlina</w:t>
      </w:r>
      <w:proofErr w:type="spellEnd"/>
    </w:p>
    <w:p w:rsidR="007D789E" w:rsidRPr="00ED201F" w:rsidRDefault="007D789E" w:rsidP="007D789E">
      <w:pPr>
        <w:pStyle w:val="af"/>
        <w:rPr>
          <w:lang w:val="en-US"/>
        </w:rPr>
      </w:pPr>
      <w:r w:rsidRPr="00ED201F">
        <w:rPr>
          <w:lang w:val="en-US"/>
        </w:rPr>
        <w:t xml:space="preserve">ASSESSING THE LEVEL OF INNOVATIVE ACTIVITY OF INDUSTRIAL ENTERPRISES ON THE BASIS OF PERFORMANCE ANALYSIS </w:t>
      </w:r>
      <w:r w:rsidRPr="007D789E">
        <w:rPr>
          <w:lang w:val="en-US"/>
        </w:rPr>
        <w:br/>
      </w:r>
      <w:r w:rsidRPr="00ED201F">
        <w:rPr>
          <w:lang w:val="en-US"/>
        </w:rPr>
        <w:t>OF STATISTICAL AND FINANCIAL STATEMENTS FROM 2007 TO 2012</w:t>
      </w:r>
    </w:p>
    <w:p w:rsidR="00574D3E" w:rsidRPr="00BA571C" w:rsidRDefault="00574D3E" w:rsidP="00574D3E">
      <w:pPr>
        <w:pStyle w:val="af0"/>
        <w:rPr>
          <w:lang w:val="en-US"/>
        </w:rPr>
      </w:pPr>
      <w:r w:rsidRPr="00BA571C">
        <w:rPr>
          <w:shd w:val="clear" w:color="auto" w:fill="FFFFFF"/>
          <w:lang w:val="en-US"/>
        </w:rPr>
        <w:t>The analysis of six basic indicators of industrial enterprises’ innovation activity is presented in this a</w:t>
      </w:r>
      <w:r w:rsidRPr="00BA571C">
        <w:rPr>
          <w:shd w:val="clear" w:color="auto" w:fill="FFFFFF"/>
          <w:lang w:val="en-US"/>
        </w:rPr>
        <w:t>r</w:t>
      </w:r>
      <w:r w:rsidRPr="00BA571C">
        <w:rPr>
          <w:shd w:val="clear" w:color="auto" w:fill="FFFFFF"/>
          <w:lang w:val="en-US"/>
        </w:rPr>
        <w:t>ticle. A design procedure grounded on bookkeeping financial statements of enterprises is proposed. Based on this method there are results of estimation of four Russian industrial enterprises i</w:t>
      </w:r>
      <w:r w:rsidRPr="00BA571C">
        <w:rPr>
          <w:shd w:val="clear" w:color="auto" w:fill="FFFFFF"/>
          <w:lang w:val="en-US"/>
        </w:rPr>
        <w:t>n</w:t>
      </w:r>
      <w:r w:rsidRPr="00BA571C">
        <w:rPr>
          <w:shd w:val="clear" w:color="auto" w:fill="FFFFFF"/>
          <w:lang w:val="en-US"/>
        </w:rPr>
        <w:t xml:space="preserve">cluding their five years activity. According to the </w:t>
      </w:r>
      <w:r w:rsidRPr="00BA571C">
        <w:rPr>
          <w:lang w:val="en-US"/>
        </w:rPr>
        <w:t>total indicator of innovation activity there is given t</w:t>
      </w:r>
      <w:r w:rsidRPr="00BA571C">
        <w:rPr>
          <w:shd w:val="clear" w:color="auto" w:fill="FFFFFF"/>
          <w:lang w:val="en-US"/>
        </w:rPr>
        <w:t>he value of current status of industrial enterprises’ innovation. Corresponding guidelines aimed at choosing of industrial enterprises’ strategy innov</w:t>
      </w:r>
      <w:r w:rsidRPr="00BA571C">
        <w:rPr>
          <w:shd w:val="clear" w:color="auto" w:fill="FFFFFF"/>
          <w:lang w:val="en-US"/>
        </w:rPr>
        <w:t>a</w:t>
      </w:r>
      <w:r w:rsidRPr="00BA571C">
        <w:rPr>
          <w:shd w:val="clear" w:color="auto" w:fill="FFFFFF"/>
          <w:lang w:val="en-US"/>
        </w:rPr>
        <w:t>tion development are proposed here.</w:t>
      </w:r>
    </w:p>
    <w:p w:rsidR="00574D3E" w:rsidRDefault="00574D3E" w:rsidP="00574D3E">
      <w:pPr>
        <w:pStyle w:val="af0"/>
        <w:rPr>
          <w:lang w:val="en-US"/>
        </w:rPr>
      </w:pPr>
      <w:r w:rsidRPr="00BA571C">
        <w:rPr>
          <w:i/>
          <w:lang w:val="en-US"/>
        </w:rPr>
        <w:t>Keywords</w:t>
      </w:r>
      <w:r w:rsidRPr="00BA571C">
        <w:rPr>
          <w:lang w:val="en-US"/>
        </w:rPr>
        <w:t>: innovation activity, innovation potential, indicators of innovation activity, the total indicator of metallurgical enterprise</w:t>
      </w:r>
      <w:r w:rsidRPr="00BA571C">
        <w:rPr>
          <w:shd w:val="clear" w:color="auto" w:fill="FFFFFF"/>
          <w:lang w:val="en-US"/>
        </w:rPr>
        <w:t xml:space="preserve">’ </w:t>
      </w:r>
      <w:r w:rsidRPr="00BA571C">
        <w:rPr>
          <w:lang w:val="en-US"/>
        </w:rPr>
        <w:t>innovation a</w:t>
      </w:r>
      <w:r w:rsidRPr="00BA571C">
        <w:rPr>
          <w:lang w:val="en-US"/>
        </w:rPr>
        <w:t>c</w:t>
      </w:r>
      <w:r w:rsidRPr="00BA571C">
        <w:rPr>
          <w:lang w:val="en-US"/>
        </w:rPr>
        <w:t>tivity, financial statements</w:t>
      </w:r>
    </w:p>
    <w:p w:rsidR="00574D3E" w:rsidRDefault="00574D3E" w:rsidP="00574D3E">
      <w:pPr>
        <w:pStyle w:val="af0"/>
        <w:rPr>
          <w:lang w:val="en-US"/>
        </w:rPr>
      </w:pPr>
    </w:p>
    <w:p w:rsidR="00574D3E" w:rsidRDefault="00574D3E" w:rsidP="00574D3E">
      <w:pPr>
        <w:pStyle w:val="ae"/>
        <w:ind w:firstLine="0"/>
        <w:jc w:val="center"/>
        <w:rPr>
          <w:rFonts w:ascii="Calibri" w:eastAsia="Times New Roman" w:hAnsi="Calibri"/>
          <w:b/>
          <w:spacing w:val="60"/>
          <w:sz w:val="28"/>
          <w:szCs w:val="28"/>
          <w:lang w:val="en-US"/>
        </w:rPr>
      </w:pPr>
    </w:p>
    <w:p w:rsidR="00574D3E" w:rsidRPr="00CA3F0D" w:rsidRDefault="00574D3E" w:rsidP="00574D3E">
      <w:pPr>
        <w:pStyle w:val="ae"/>
        <w:ind w:firstLine="0"/>
        <w:jc w:val="center"/>
        <w:rPr>
          <w:sz w:val="28"/>
          <w:szCs w:val="28"/>
          <w:lang w:val="en-US"/>
        </w:rPr>
      </w:pPr>
      <w:r w:rsidRPr="002A171B">
        <w:rPr>
          <w:rFonts w:ascii="Calibri" w:eastAsia="Times New Roman" w:hAnsi="Calibri"/>
          <w:b/>
          <w:spacing w:val="60"/>
          <w:sz w:val="28"/>
          <w:szCs w:val="28"/>
          <w:lang w:val="en-US"/>
        </w:rPr>
        <w:t>PSYCHOLOGICAL SCIENCE</w:t>
      </w:r>
    </w:p>
    <w:p w:rsidR="00574D3E" w:rsidRDefault="00574D3E" w:rsidP="007360EB">
      <w:pPr>
        <w:pStyle w:val="ae"/>
        <w:rPr>
          <w:lang w:val="en-US"/>
        </w:rPr>
      </w:pPr>
    </w:p>
    <w:p w:rsidR="007360EB" w:rsidRPr="006E40BA" w:rsidRDefault="007360EB" w:rsidP="007360EB">
      <w:pPr>
        <w:pStyle w:val="ae"/>
        <w:rPr>
          <w:lang w:val="en-US"/>
        </w:rPr>
      </w:pPr>
      <w:r>
        <w:rPr>
          <w:lang w:val="en-US"/>
        </w:rPr>
        <w:t>S.V.</w:t>
      </w:r>
      <w:r w:rsidRPr="006E40BA">
        <w:rPr>
          <w:lang w:val="en-US"/>
        </w:rPr>
        <w:t xml:space="preserve"> </w:t>
      </w:r>
      <w:proofErr w:type="spellStart"/>
      <w:r w:rsidRPr="006E40BA">
        <w:rPr>
          <w:lang w:val="en-US"/>
        </w:rPr>
        <w:t>Kuznetsova</w:t>
      </w:r>
      <w:proofErr w:type="spellEnd"/>
    </w:p>
    <w:p w:rsidR="007360EB" w:rsidRPr="00261C7E" w:rsidRDefault="007360EB" w:rsidP="007360EB">
      <w:pPr>
        <w:pStyle w:val="af"/>
        <w:rPr>
          <w:bCs/>
          <w:lang w:val="en-US"/>
        </w:rPr>
      </w:pPr>
      <w:r w:rsidRPr="00261C7E">
        <w:rPr>
          <w:shd w:val="clear" w:color="auto" w:fill="FFFFFF"/>
          <w:lang w:val="en-US"/>
        </w:rPr>
        <w:t>PROFESSIONAL ADAPTATION IN THE ASPECT OF PHYSICAL</w:t>
      </w:r>
      <w:r w:rsidRPr="00261C7E">
        <w:rPr>
          <w:color w:val="000000"/>
          <w:sz w:val="28"/>
          <w:szCs w:val="28"/>
          <w:shd w:val="clear" w:color="auto" w:fill="FFFFFF"/>
          <w:lang w:val="en-US"/>
        </w:rPr>
        <w:t> </w:t>
      </w:r>
      <w:r w:rsidRPr="00261C7E">
        <w:rPr>
          <w:shd w:val="clear" w:color="auto" w:fill="FFFFFF"/>
          <w:lang w:val="en-US"/>
        </w:rPr>
        <w:t>AND MENTAL HEALTH</w:t>
      </w:r>
    </w:p>
    <w:p w:rsidR="00574D3E" w:rsidRPr="00CE54BC" w:rsidRDefault="00574D3E" w:rsidP="00574D3E">
      <w:pPr>
        <w:pStyle w:val="af0"/>
        <w:rPr>
          <w:lang w:val="en-US"/>
        </w:rPr>
      </w:pPr>
      <w:proofErr w:type="spellStart"/>
      <w:r w:rsidRPr="00CE54BC">
        <w:rPr>
          <w:lang w:val="en-US"/>
        </w:rPr>
        <w:t>Psychophysiological</w:t>
      </w:r>
      <w:proofErr w:type="spellEnd"/>
      <w:r w:rsidRPr="00CE54BC">
        <w:rPr>
          <w:lang w:val="en-US"/>
        </w:rPr>
        <w:t xml:space="preserve"> aspects of professional adaptation, the influence on it of such factors as young specialist's health culture and other subjective characteristics on successful adaptation are discussed in the article. Article also provides results of personal characteristics of students with health problems r</w:t>
      </w:r>
      <w:r w:rsidRPr="00CE54BC">
        <w:rPr>
          <w:lang w:val="en-US"/>
        </w:rPr>
        <w:t>e</w:t>
      </w:r>
      <w:r w:rsidRPr="00CE54BC">
        <w:rPr>
          <w:lang w:val="en-US"/>
        </w:rPr>
        <w:t xml:space="preserve">search, conducted with the aim of </w:t>
      </w:r>
      <w:proofErr w:type="spellStart"/>
      <w:r w:rsidRPr="00CE54BC">
        <w:rPr>
          <w:lang w:val="en-US"/>
        </w:rPr>
        <w:t>optimisation</w:t>
      </w:r>
      <w:proofErr w:type="spellEnd"/>
      <w:r w:rsidRPr="00CE54BC">
        <w:rPr>
          <w:lang w:val="en-US"/>
        </w:rPr>
        <w:t xml:space="preserve"> of the new forms of educational process </w:t>
      </w:r>
      <w:proofErr w:type="spellStart"/>
      <w:r w:rsidRPr="00CE54BC">
        <w:rPr>
          <w:lang w:val="en-US"/>
        </w:rPr>
        <w:t>organisation</w:t>
      </w:r>
      <w:proofErr w:type="spellEnd"/>
      <w:r w:rsidRPr="00CE54BC">
        <w:rPr>
          <w:lang w:val="en-US"/>
        </w:rPr>
        <w:t xml:space="preserve"> methods, i</w:t>
      </w:r>
      <w:r w:rsidRPr="00CE54BC">
        <w:rPr>
          <w:lang w:val="en-US"/>
        </w:rPr>
        <w:t>n</w:t>
      </w:r>
      <w:r w:rsidRPr="00CE54BC">
        <w:rPr>
          <w:lang w:val="en-US"/>
        </w:rPr>
        <w:t>cluding some psychological techniques aimed at forming of health culture.</w:t>
      </w:r>
    </w:p>
    <w:p w:rsidR="00574D3E" w:rsidRPr="00CE54BC" w:rsidRDefault="00574D3E" w:rsidP="00574D3E">
      <w:pPr>
        <w:pStyle w:val="af0"/>
        <w:rPr>
          <w:lang w:val="en-US"/>
        </w:rPr>
      </w:pPr>
      <w:r w:rsidRPr="00CE54BC">
        <w:rPr>
          <w:i/>
          <w:lang w:val="en-US"/>
        </w:rPr>
        <w:t>Keywords</w:t>
      </w:r>
      <w:r w:rsidRPr="00CE54BC">
        <w:rPr>
          <w:lang w:val="en-US"/>
        </w:rPr>
        <w:t>:</w:t>
      </w:r>
      <w:r w:rsidRPr="00CE54BC">
        <w:rPr>
          <w:b/>
          <w:lang w:val="en-US"/>
        </w:rPr>
        <w:t xml:space="preserve"> </w:t>
      </w:r>
      <w:r w:rsidRPr="00CE54BC">
        <w:rPr>
          <w:lang w:val="en-US"/>
        </w:rPr>
        <w:t>professional adaptation, health culture, students with health problems, personality traits, physiotherapy; methods of e</w:t>
      </w:r>
      <w:r>
        <w:rPr>
          <w:lang w:val="en-US"/>
        </w:rPr>
        <w:t>ducational process organization</w:t>
      </w:r>
    </w:p>
    <w:p w:rsidR="00574D3E" w:rsidRDefault="00574D3E" w:rsidP="00A90224">
      <w:pPr>
        <w:pStyle w:val="ae"/>
        <w:rPr>
          <w:lang w:val="en-US"/>
        </w:rPr>
      </w:pPr>
    </w:p>
    <w:p w:rsidR="00574D3E" w:rsidRDefault="00574D3E" w:rsidP="00A90224">
      <w:pPr>
        <w:pStyle w:val="ae"/>
        <w:rPr>
          <w:lang w:val="en-US"/>
        </w:rPr>
      </w:pPr>
    </w:p>
    <w:p w:rsidR="00D52E9D" w:rsidRPr="002D054E" w:rsidRDefault="00D52E9D" w:rsidP="00A90224">
      <w:pPr>
        <w:pStyle w:val="ae"/>
        <w:rPr>
          <w:lang w:val="en-US"/>
        </w:rPr>
      </w:pPr>
      <w:r w:rsidRPr="002D054E">
        <w:rPr>
          <w:lang w:val="en-US"/>
        </w:rPr>
        <w:t>V</w:t>
      </w:r>
      <w:r w:rsidRPr="007360EB">
        <w:rPr>
          <w:lang w:val="en-US"/>
        </w:rPr>
        <w:t>.</w:t>
      </w:r>
      <w:r w:rsidRPr="002D054E">
        <w:rPr>
          <w:lang w:val="en-US"/>
        </w:rPr>
        <w:t>I</w:t>
      </w:r>
      <w:r w:rsidRPr="007360EB">
        <w:rPr>
          <w:lang w:val="en-US"/>
        </w:rPr>
        <w:t>.</w:t>
      </w:r>
      <w:r w:rsidRPr="002D054E">
        <w:rPr>
          <w:lang w:val="en-US"/>
        </w:rPr>
        <w:t xml:space="preserve"> </w:t>
      </w:r>
      <w:proofErr w:type="spellStart"/>
      <w:r w:rsidRPr="002D054E">
        <w:rPr>
          <w:lang w:val="en-US"/>
        </w:rPr>
        <w:t>Saninsky</w:t>
      </w:r>
      <w:proofErr w:type="spellEnd"/>
    </w:p>
    <w:p w:rsidR="00D52E9D" w:rsidRDefault="00D52E9D" w:rsidP="00A90224">
      <w:pPr>
        <w:pStyle w:val="af"/>
        <w:rPr>
          <w:lang w:val="en-US"/>
        </w:rPr>
      </w:pPr>
      <w:r w:rsidRPr="00DF7257">
        <w:rPr>
          <w:lang w:val="en-US"/>
        </w:rPr>
        <w:t>THE PROBLEM OF PREVENTION OF DISADAPTATION STUDENTS</w:t>
      </w:r>
      <w:r w:rsidRPr="00DF7257">
        <w:rPr>
          <w:lang w:val="en-US"/>
        </w:rPr>
        <w:br/>
        <w:t>TRAINING IN PEDAGOGICAL PRACTICE</w:t>
      </w:r>
    </w:p>
    <w:p w:rsidR="00574D3E" w:rsidRPr="00A90224" w:rsidRDefault="00574D3E" w:rsidP="00574D3E">
      <w:pPr>
        <w:pStyle w:val="af0"/>
        <w:rPr>
          <w:szCs w:val="22"/>
          <w:shd w:val="clear" w:color="auto" w:fill="FCFCFC"/>
          <w:lang w:val="en-US"/>
        </w:rPr>
      </w:pPr>
      <w:r w:rsidRPr="00A90224">
        <w:rPr>
          <w:szCs w:val="22"/>
          <w:shd w:val="clear" w:color="auto" w:fill="FCFCFC"/>
          <w:lang w:val="en-US"/>
        </w:rPr>
        <w:t>In connection with socio-economic changes in modern society, special attention is given to i</w:t>
      </w:r>
      <w:r w:rsidRPr="00A90224">
        <w:rPr>
          <w:szCs w:val="22"/>
          <w:shd w:val="clear" w:color="auto" w:fill="FCFCFC"/>
          <w:lang w:val="en-US"/>
        </w:rPr>
        <w:t>m</w:t>
      </w:r>
      <w:r w:rsidRPr="00A90224">
        <w:rPr>
          <w:szCs w:val="22"/>
          <w:shd w:val="clear" w:color="auto" w:fill="FCFCFC"/>
          <w:lang w:val="en-US"/>
        </w:rPr>
        <w:t>proving the quality of professional training of st</w:t>
      </w:r>
      <w:r w:rsidRPr="00A90224">
        <w:rPr>
          <w:szCs w:val="22"/>
          <w:shd w:val="clear" w:color="auto" w:fill="FCFCFC"/>
          <w:lang w:val="en-US"/>
        </w:rPr>
        <w:t>u</w:t>
      </w:r>
      <w:r w:rsidRPr="00A90224">
        <w:rPr>
          <w:szCs w:val="22"/>
          <w:shd w:val="clear" w:color="auto" w:fill="FCFCFC"/>
          <w:lang w:val="en-US"/>
        </w:rPr>
        <w:t>dents. Now there is a need for specialists, able to quickly adjust to the changing conditions of the s</w:t>
      </w:r>
      <w:r w:rsidRPr="00A90224">
        <w:rPr>
          <w:szCs w:val="22"/>
          <w:shd w:val="clear" w:color="auto" w:fill="FCFCFC"/>
          <w:lang w:val="en-US"/>
        </w:rPr>
        <w:t>o</w:t>
      </w:r>
      <w:r w:rsidRPr="00A90224">
        <w:rPr>
          <w:szCs w:val="22"/>
          <w:shd w:val="clear" w:color="auto" w:fill="FCFCFC"/>
          <w:lang w:val="en-US"/>
        </w:rPr>
        <w:t xml:space="preserve">cial environment, training and </w:t>
      </w:r>
      <w:proofErr w:type="spellStart"/>
      <w:r w:rsidRPr="00A90224">
        <w:rPr>
          <w:szCs w:val="22"/>
          <w:shd w:val="clear" w:color="auto" w:fill="FCFCFC"/>
          <w:lang w:val="en-US"/>
        </w:rPr>
        <w:t>labour</w:t>
      </w:r>
      <w:proofErr w:type="spellEnd"/>
      <w:r w:rsidRPr="00A90224">
        <w:rPr>
          <w:szCs w:val="22"/>
          <w:shd w:val="clear" w:color="auto" w:fill="FCFCFC"/>
          <w:lang w:val="en-US"/>
        </w:rPr>
        <w:t xml:space="preserve">. In this context, the problem of prevention of </w:t>
      </w:r>
      <w:proofErr w:type="spellStart"/>
      <w:r w:rsidRPr="00A90224">
        <w:rPr>
          <w:szCs w:val="22"/>
          <w:shd w:val="clear" w:color="auto" w:fill="FCFCFC"/>
          <w:lang w:val="en-US"/>
        </w:rPr>
        <w:t>disadaptation</w:t>
      </w:r>
      <w:proofErr w:type="spellEnd"/>
      <w:r w:rsidRPr="00A90224">
        <w:rPr>
          <w:szCs w:val="22"/>
          <w:shd w:val="clear" w:color="auto" w:fill="FCFCFC"/>
          <w:lang w:val="en-US"/>
        </w:rPr>
        <w:t xml:space="preserve"> of students to teaching in the University is becoming i</w:t>
      </w:r>
      <w:r w:rsidRPr="00A90224">
        <w:rPr>
          <w:szCs w:val="22"/>
          <w:shd w:val="clear" w:color="auto" w:fill="FCFCFC"/>
          <w:lang w:val="en-US"/>
        </w:rPr>
        <w:t>n</w:t>
      </w:r>
      <w:r w:rsidRPr="00A90224">
        <w:rPr>
          <w:szCs w:val="22"/>
          <w:shd w:val="clear" w:color="auto" w:fill="FCFCFC"/>
          <w:lang w:val="en-US"/>
        </w:rPr>
        <w:t xml:space="preserve">creasingly important for pedagogical science and practice. The article discusses the main reasons for the appearance of </w:t>
      </w:r>
      <w:proofErr w:type="spellStart"/>
      <w:r w:rsidRPr="00A90224">
        <w:rPr>
          <w:szCs w:val="22"/>
          <w:shd w:val="clear" w:color="auto" w:fill="FCFCFC"/>
          <w:lang w:val="en-US"/>
        </w:rPr>
        <w:t>disadaptation</w:t>
      </w:r>
      <w:proofErr w:type="spellEnd"/>
      <w:r w:rsidRPr="00A90224">
        <w:rPr>
          <w:szCs w:val="22"/>
          <w:shd w:val="clear" w:color="auto" w:fill="FCFCFC"/>
          <w:lang w:val="en-US"/>
        </w:rPr>
        <w:t xml:space="preserve"> of students; the main problems are caused by adaptation difficulties and recommendations on prevention. Noted that despite the fact that in modern teaching practice experience gained university students maladjustment preve</w:t>
      </w:r>
      <w:r w:rsidRPr="00A90224">
        <w:rPr>
          <w:szCs w:val="22"/>
          <w:shd w:val="clear" w:color="auto" w:fill="FCFCFC"/>
          <w:lang w:val="en-US"/>
        </w:rPr>
        <w:t>n</w:t>
      </w:r>
      <w:r w:rsidRPr="00A90224">
        <w:rPr>
          <w:szCs w:val="22"/>
          <w:shd w:val="clear" w:color="auto" w:fill="FCFCFC"/>
          <w:lang w:val="en-US"/>
        </w:rPr>
        <w:t xml:space="preserve">tion, new prospects for studying this problem in the training of bachelors. </w:t>
      </w:r>
    </w:p>
    <w:p w:rsidR="00574D3E" w:rsidRPr="00A90224" w:rsidRDefault="00574D3E" w:rsidP="00574D3E">
      <w:pPr>
        <w:pStyle w:val="af0"/>
        <w:rPr>
          <w:szCs w:val="22"/>
          <w:shd w:val="clear" w:color="auto" w:fill="FCFCFC"/>
          <w:lang w:val="en-US"/>
        </w:rPr>
      </w:pPr>
      <w:r w:rsidRPr="00A90224">
        <w:rPr>
          <w:i/>
          <w:szCs w:val="22"/>
          <w:shd w:val="clear" w:color="auto" w:fill="FCFCFC"/>
          <w:lang w:val="en-US"/>
        </w:rPr>
        <w:t>Keywords</w:t>
      </w:r>
      <w:r w:rsidRPr="00A90224">
        <w:rPr>
          <w:szCs w:val="22"/>
          <w:shd w:val="clear" w:color="auto" w:fill="FCFCFC"/>
          <w:lang w:val="en-US"/>
        </w:rPr>
        <w:t xml:space="preserve">: prevention, </w:t>
      </w:r>
      <w:proofErr w:type="spellStart"/>
      <w:r w:rsidRPr="00A90224">
        <w:rPr>
          <w:szCs w:val="22"/>
          <w:shd w:val="clear" w:color="auto" w:fill="FCFCFC"/>
          <w:lang w:val="en-US"/>
        </w:rPr>
        <w:t>disadaptation</w:t>
      </w:r>
      <w:proofErr w:type="spellEnd"/>
      <w:r w:rsidRPr="00A90224">
        <w:rPr>
          <w:szCs w:val="22"/>
          <w:shd w:val="clear" w:color="auto" w:fill="FCFCFC"/>
          <w:lang w:val="en-US"/>
        </w:rPr>
        <w:t>, profe</w:t>
      </w:r>
      <w:r w:rsidRPr="00A90224">
        <w:rPr>
          <w:szCs w:val="22"/>
          <w:shd w:val="clear" w:color="auto" w:fill="FCFCFC"/>
          <w:lang w:val="en-US"/>
        </w:rPr>
        <w:t>s</w:t>
      </w:r>
      <w:r w:rsidRPr="00A90224">
        <w:rPr>
          <w:szCs w:val="22"/>
          <w:shd w:val="clear" w:color="auto" w:fill="FCFCFC"/>
          <w:lang w:val="en-US"/>
        </w:rPr>
        <w:t>si</w:t>
      </w:r>
      <w:r>
        <w:rPr>
          <w:szCs w:val="22"/>
          <w:shd w:val="clear" w:color="auto" w:fill="FCFCFC"/>
          <w:lang w:val="en-US"/>
        </w:rPr>
        <w:t>onal training, learning process</w:t>
      </w:r>
    </w:p>
    <w:p w:rsidR="00A90224" w:rsidRDefault="00A90224" w:rsidP="007360EB">
      <w:pPr>
        <w:spacing w:after="0" w:line="240" w:lineRule="auto"/>
        <w:ind w:firstLine="709"/>
        <w:jc w:val="both"/>
        <w:rPr>
          <w:rFonts w:ascii="Times New Roman" w:hAnsi="Times New Roman" w:cs="Times New Roman"/>
          <w:sz w:val="24"/>
          <w:szCs w:val="24"/>
          <w:lang w:val="en-US"/>
        </w:rPr>
      </w:pPr>
    </w:p>
    <w:p w:rsidR="00574D3E" w:rsidRPr="00BF0C30" w:rsidRDefault="00574D3E" w:rsidP="007360EB">
      <w:pPr>
        <w:spacing w:after="0" w:line="240" w:lineRule="auto"/>
        <w:ind w:firstLine="709"/>
        <w:jc w:val="both"/>
        <w:rPr>
          <w:rFonts w:ascii="Times New Roman" w:hAnsi="Times New Roman" w:cs="Times New Roman"/>
          <w:sz w:val="24"/>
          <w:szCs w:val="24"/>
          <w:lang w:val="en-US"/>
        </w:rPr>
        <w:sectPr w:rsidR="00574D3E" w:rsidRPr="00BF0C30" w:rsidSect="007D789E">
          <w:type w:val="continuous"/>
          <w:pgSz w:w="11907" w:h="16840" w:code="9"/>
          <w:pgMar w:top="1531" w:right="1134" w:bottom="1134" w:left="1134" w:header="1134" w:footer="680" w:gutter="0"/>
          <w:cols w:space="340"/>
          <w:noEndnote/>
        </w:sectPr>
      </w:pPr>
    </w:p>
    <w:p w:rsidR="00574D3E" w:rsidRDefault="00574D3E" w:rsidP="00E916FF">
      <w:pPr>
        <w:pStyle w:val="ae"/>
        <w:rPr>
          <w:lang w:val="en-US"/>
        </w:rPr>
      </w:pPr>
    </w:p>
    <w:p w:rsidR="00574D3E" w:rsidRDefault="00574D3E" w:rsidP="00E916FF">
      <w:pPr>
        <w:pStyle w:val="ae"/>
        <w:rPr>
          <w:lang w:val="en-US"/>
        </w:rPr>
      </w:pPr>
    </w:p>
    <w:p w:rsidR="00574D3E" w:rsidRDefault="00574D3E" w:rsidP="00E916FF">
      <w:pPr>
        <w:pStyle w:val="ae"/>
        <w:rPr>
          <w:lang w:val="en-US"/>
        </w:rPr>
      </w:pPr>
    </w:p>
    <w:p w:rsidR="00574D3E" w:rsidRDefault="00574D3E" w:rsidP="00E916FF">
      <w:pPr>
        <w:pStyle w:val="ae"/>
        <w:rPr>
          <w:lang w:val="en-US"/>
        </w:rPr>
      </w:pPr>
    </w:p>
    <w:p w:rsidR="00E916FF" w:rsidRPr="00AA6FA9" w:rsidRDefault="00E916FF" w:rsidP="00E916FF">
      <w:pPr>
        <w:pStyle w:val="ae"/>
        <w:rPr>
          <w:lang w:val="en-US"/>
        </w:rPr>
      </w:pPr>
      <w:r w:rsidRPr="00AA6FA9">
        <w:rPr>
          <w:lang w:val="en-US"/>
        </w:rPr>
        <w:lastRenderedPageBreak/>
        <w:t>G.V.</w:t>
      </w:r>
      <w:r w:rsidRPr="00854357">
        <w:rPr>
          <w:lang w:val="en-US"/>
        </w:rPr>
        <w:t xml:space="preserve"> </w:t>
      </w:r>
      <w:proofErr w:type="spellStart"/>
      <w:r w:rsidRPr="00AA6FA9">
        <w:rPr>
          <w:lang w:val="en-US"/>
        </w:rPr>
        <w:t>Eygelis</w:t>
      </w:r>
      <w:proofErr w:type="spellEnd"/>
      <w:r w:rsidRPr="00E916FF">
        <w:rPr>
          <w:lang w:val="en-US"/>
        </w:rPr>
        <w:t xml:space="preserve">, </w:t>
      </w:r>
      <w:r w:rsidRPr="00AA6FA9">
        <w:rPr>
          <w:lang w:val="en-US"/>
        </w:rPr>
        <w:t xml:space="preserve">V.O. </w:t>
      </w:r>
      <w:proofErr w:type="spellStart"/>
      <w:r w:rsidRPr="00AA6FA9">
        <w:rPr>
          <w:lang w:val="en-US"/>
        </w:rPr>
        <w:t>Ivanova</w:t>
      </w:r>
      <w:proofErr w:type="spellEnd"/>
    </w:p>
    <w:p w:rsidR="00E916FF" w:rsidRPr="00F00FCB" w:rsidRDefault="00E916FF" w:rsidP="00E916FF">
      <w:pPr>
        <w:pStyle w:val="af"/>
        <w:rPr>
          <w:lang w:val="en-US"/>
        </w:rPr>
      </w:pPr>
      <w:r w:rsidRPr="00AA6FA9">
        <w:rPr>
          <w:lang w:val="en-US"/>
        </w:rPr>
        <w:t xml:space="preserve">PROFESSIONAL BURNOUT SYNDROME AND ITS PREVENTION OF REPRESENTATIVES OF </w:t>
      </w:r>
      <w:r w:rsidRPr="00F00FCB">
        <w:rPr>
          <w:lang w:val="en-US"/>
        </w:rPr>
        <w:t xml:space="preserve">SOCIONOMIC </w:t>
      </w:r>
      <w:r w:rsidRPr="00AA6FA9">
        <w:rPr>
          <w:lang w:val="en-US"/>
        </w:rPr>
        <w:t xml:space="preserve">PROFESSION </w:t>
      </w:r>
    </w:p>
    <w:p w:rsidR="00574D3E" w:rsidRPr="00F00FCB" w:rsidRDefault="00574D3E" w:rsidP="00574D3E">
      <w:pPr>
        <w:pStyle w:val="af0"/>
        <w:rPr>
          <w:lang w:val="en-US"/>
        </w:rPr>
      </w:pPr>
      <w:r w:rsidRPr="004A0956">
        <w:rPr>
          <w:lang w:val="en-US"/>
        </w:rPr>
        <w:t xml:space="preserve">The article discusses the phenomenon of professional burnout among </w:t>
      </w:r>
      <w:proofErr w:type="gramStart"/>
      <w:r w:rsidRPr="004A0956">
        <w:rPr>
          <w:lang w:val="en-US"/>
        </w:rPr>
        <w:t>representatives</w:t>
      </w:r>
      <w:proofErr w:type="gramEnd"/>
      <w:r w:rsidRPr="004A0956">
        <w:rPr>
          <w:lang w:val="en-US"/>
        </w:rPr>
        <w:t xml:space="preserve"> </w:t>
      </w:r>
      <w:proofErr w:type="spellStart"/>
      <w:r w:rsidRPr="004A0956">
        <w:rPr>
          <w:lang w:val="en-US"/>
        </w:rPr>
        <w:t>socionomic</w:t>
      </w:r>
      <w:proofErr w:type="spellEnd"/>
      <w:r w:rsidRPr="004A0956">
        <w:rPr>
          <w:lang w:val="en-US"/>
        </w:rPr>
        <w:t xml:space="preserve"> pr</w:t>
      </w:r>
      <w:r w:rsidRPr="004A0956">
        <w:rPr>
          <w:lang w:val="en-US"/>
        </w:rPr>
        <w:t>o</w:t>
      </w:r>
      <w:r w:rsidRPr="004A0956">
        <w:rPr>
          <w:lang w:val="en-US"/>
        </w:rPr>
        <w:t xml:space="preserve">fessions. </w:t>
      </w:r>
      <w:r w:rsidRPr="00AA6FA9">
        <w:rPr>
          <w:lang w:val="en-US"/>
        </w:rPr>
        <w:t xml:space="preserve">In the context of theoretical analyzes patterns of manifestations of this </w:t>
      </w:r>
      <w:proofErr w:type="gramStart"/>
      <w:r w:rsidRPr="00AA6FA9">
        <w:rPr>
          <w:lang w:val="en-US"/>
        </w:rPr>
        <w:t>phenomenon ,</w:t>
      </w:r>
      <w:proofErr w:type="gramEnd"/>
      <w:r w:rsidRPr="00AA6FA9">
        <w:rPr>
          <w:lang w:val="en-US"/>
        </w:rPr>
        <w:t xml:space="preserve"> the symptoms and stages of development. The results of empirical studies of symptoms of professional burnout among </w:t>
      </w:r>
      <w:proofErr w:type="gramStart"/>
      <w:r w:rsidRPr="00AA6FA9">
        <w:rPr>
          <w:lang w:val="en-US"/>
        </w:rPr>
        <w:t>representatives</w:t>
      </w:r>
      <w:proofErr w:type="gramEnd"/>
      <w:r w:rsidRPr="00AA6FA9">
        <w:rPr>
          <w:lang w:val="en-US"/>
        </w:rPr>
        <w:t xml:space="preserve"> </w:t>
      </w:r>
      <w:proofErr w:type="spellStart"/>
      <w:r w:rsidRPr="00AA6FA9">
        <w:rPr>
          <w:lang w:val="en-US"/>
        </w:rPr>
        <w:t>socionomic</w:t>
      </w:r>
      <w:proofErr w:type="spellEnd"/>
      <w:r w:rsidRPr="00AA6FA9">
        <w:rPr>
          <w:lang w:val="en-US"/>
        </w:rPr>
        <w:t xml:space="preserve"> professions depending on seniority. </w:t>
      </w:r>
      <w:proofErr w:type="gramStart"/>
      <w:r w:rsidRPr="00AA6FA9">
        <w:rPr>
          <w:lang w:val="en-US"/>
        </w:rPr>
        <w:t>Examines the relationship between some personality determinants of professional deformation and indicators of burnout.</w:t>
      </w:r>
      <w:proofErr w:type="gramEnd"/>
      <w:r w:rsidRPr="00AA6FA9">
        <w:rPr>
          <w:lang w:val="en-US"/>
        </w:rPr>
        <w:t xml:space="preserve"> In order to prevent the ph</w:t>
      </w:r>
      <w:r w:rsidRPr="00AA6FA9">
        <w:rPr>
          <w:lang w:val="en-US"/>
        </w:rPr>
        <w:t>e</w:t>
      </w:r>
      <w:r w:rsidRPr="00AA6FA9">
        <w:rPr>
          <w:lang w:val="en-US"/>
        </w:rPr>
        <w:t>nomenon discussed in the paper has developed recommendations for the ma</w:t>
      </w:r>
      <w:r w:rsidRPr="00AA6FA9">
        <w:rPr>
          <w:lang w:val="en-US"/>
        </w:rPr>
        <w:t>n</w:t>
      </w:r>
      <w:r w:rsidRPr="00AA6FA9">
        <w:rPr>
          <w:lang w:val="en-US"/>
        </w:rPr>
        <w:t xml:space="preserve">agement structures </w:t>
      </w:r>
      <w:proofErr w:type="spellStart"/>
      <w:r w:rsidRPr="00AA6FA9">
        <w:rPr>
          <w:lang w:val="en-US"/>
        </w:rPr>
        <w:t>socionomic</w:t>
      </w:r>
      <w:proofErr w:type="spellEnd"/>
      <w:r w:rsidRPr="00AA6FA9">
        <w:rPr>
          <w:lang w:val="en-US"/>
        </w:rPr>
        <w:t xml:space="preserve"> professions.</w:t>
      </w:r>
    </w:p>
    <w:p w:rsidR="00574D3E" w:rsidRDefault="00574D3E" w:rsidP="00574D3E">
      <w:pPr>
        <w:pStyle w:val="af0"/>
        <w:rPr>
          <w:lang w:val="en-US"/>
        </w:rPr>
      </w:pPr>
      <w:r w:rsidRPr="00AA6FA9">
        <w:rPr>
          <w:i/>
          <w:lang w:val="en-US"/>
        </w:rPr>
        <w:t>Keywords</w:t>
      </w:r>
      <w:r w:rsidRPr="00AA6FA9">
        <w:rPr>
          <w:lang w:val="en-US"/>
        </w:rPr>
        <w:t xml:space="preserve">: burnout, professional deformation, professional degradation </w:t>
      </w:r>
      <w:proofErr w:type="spellStart"/>
      <w:r w:rsidRPr="00AA6FA9">
        <w:rPr>
          <w:lang w:val="en-US"/>
        </w:rPr>
        <w:t>socionomic</w:t>
      </w:r>
      <w:proofErr w:type="spellEnd"/>
      <w:r w:rsidRPr="00AA6FA9">
        <w:rPr>
          <w:lang w:val="en-US"/>
        </w:rPr>
        <w:t xml:space="preserve"> profession, r</w:t>
      </w:r>
      <w:r w:rsidRPr="00AA6FA9">
        <w:rPr>
          <w:lang w:val="en-US"/>
        </w:rPr>
        <w:t>e</w:t>
      </w:r>
      <w:r>
        <w:rPr>
          <w:lang w:val="en-US"/>
        </w:rPr>
        <w:t>flexivity, rigidity</w:t>
      </w:r>
    </w:p>
    <w:p w:rsidR="00574D3E" w:rsidRDefault="00574D3E" w:rsidP="00574D3E">
      <w:pPr>
        <w:pStyle w:val="af0"/>
        <w:rPr>
          <w:lang w:val="en-US"/>
        </w:rPr>
      </w:pPr>
    </w:p>
    <w:p w:rsidR="00574D3E" w:rsidRDefault="00574D3E" w:rsidP="00574D3E">
      <w:pPr>
        <w:pStyle w:val="ae"/>
        <w:ind w:firstLine="0"/>
        <w:jc w:val="center"/>
        <w:rPr>
          <w:rFonts w:ascii="Calibri" w:eastAsia="Times New Roman" w:hAnsi="Calibri"/>
          <w:b/>
          <w:spacing w:val="60"/>
          <w:sz w:val="28"/>
          <w:szCs w:val="28"/>
          <w:lang w:val="en-US"/>
        </w:rPr>
      </w:pPr>
    </w:p>
    <w:p w:rsidR="00574D3E" w:rsidRDefault="00574D3E" w:rsidP="00574D3E">
      <w:pPr>
        <w:pStyle w:val="ae"/>
        <w:ind w:firstLine="0"/>
        <w:jc w:val="center"/>
        <w:rPr>
          <w:rFonts w:ascii="Calibri" w:eastAsia="Times New Roman" w:hAnsi="Calibri"/>
          <w:b/>
          <w:spacing w:val="60"/>
          <w:sz w:val="28"/>
          <w:szCs w:val="28"/>
          <w:lang w:val="en-US"/>
        </w:rPr>
      </w:pPr>
      <w:r w:rsidRPr="00CA3F0D">
        <w:rPr>
          <w:rFonts w:ascii="Calibri" w:eastAsia="Times New Roman" w:hAnsi="Calibri"/>
          <w:b/>
          <w:spacing w:val="60"/>
          <w:sz w:val="28"/>
          <w:szCs w:val="28"/>
          <w:lang w:val="en-US"/>
        </w:rPr>
        <w:t>SOCIOLOGICAL SCIENCE</w:t>
      </w:r>
    </w:p>
    <w:p w:rsidR="00574D3E" w:rsidRDefault="00574D3E" w:rsidP="00574D3E">
      <w:pPr>
        <w:pStyle w:val="ae"/>
        <w:ind w:firstLine="0"/>
        <w:jc w:val="center"/>
        <w:rPr>
          <w:rFonts w:ascii="Calibri" w:eastAsia="Times New Roman" w:hAnsi="Calibri"/>
          <w:b/>
          <w:spacing w:val="60"/>
          <w:sz w:val="28"/>
          <w:szCs w:val="28"/>
          <w:lang w:val="en-US"/>
        </w:rPr>
      </w:pPr>
    </w:p>
    <w:p w:rsidR="00194E10" w:rsidRPr="00AF5B41" w:rsidRDefault="00194E10" w:rsidP="00194E10">
      <w:pPr>
        <w:pStyle w:val="ae"/>
        <w:rPr>
          <w:lang w:val="en-US"/>
        </w:rPr>
      </w:pPr>
      <w:r>
        <w:rPr>
          <w:lang w:val="en-US"/>
        </w:rPr>
        <w:t>O.A</w:t>
      </w:r>
      <w:r w:rsidRPr="009452C3">
        <w:rPr>
          <w:lang w:val="en-US"/>
        </w:rPr>
        <w:t xml:space="preserve">. </w:t>
      </w:r>
      <w:proofErr w:type="spellStart"/>
      <w:r>
        <w:rPr>
          <w:lang w:val="en-US"/>
        </w:rPr>
        <w:t>Volkova</w:t>
      </w:r>
      <w:proofErr w:type="spellEnd"/>
      <w:r w:rsidRPr="00194E10">
        <w:rPr>
          <w:lang w:val="en-US"/>
        </w:rPr>
        <w:t xml:space="preserve">, </w:t>
      </w:r>
      <w:r>
        <w:rPr>
          <w:lang w:val="en-US"/>
        </w:rPr>
        <w:t>A.N</w:t>
      </w:r>
      <w:r w:rsidRPr="009452C3">
        <w:rPr>
          <w:lang w:val="en-US"/>
        </w:rPr>
        <w:t xml:space="preserve">. </w:t>
      </w:r>
      <w:proofErr w:type="spellStart"/>
      <w:r w:rsidRPr="00AF5B41">
        <w:rPr>
          <w:lang w:val="en-US"/>
        </w:rPr>
        <w:t>Ostavnaya</w:t>
      </w:r>
      <w:proofErr w:type="spellEnd"/>
    </w:p>
    <w:p w:rsidR="00194E10" w:rsidRDefault="00194E10" w:rsidP="00194E10">
      <w:pPr>
        <w:pStyle w:val="af"/>
        <w:rPr>
          <w:lang w:val="en-US"/>
        </w:rPr>
      </w:pPr>
      <w:r w:rsidRPr="004D7DEB">
        <w:rPr>
          <w:lang w:val="en-US"/>
        </w:rPr>
        <w:t>TRANSNISTRIAN LABOUR MIGRATION:</w:t>
      </w:r>
      <w:r w:rsidRPr="00194E10">
        <w:rPr>
          <w:lang w:val="en-US"/>
        </w:rPr>
        <w:t xml:space="preserve"> </w:t>
      </w:r>
      <w:r w:rsidRPr="004D7DEB">
        <w:rPr>
          <w:lang w:val="en-US"/>
        </w:rPr>
        <w:t>STROKES TO P</w:t>
      </w:r>
      <w:r w:rsidRPr="004D7DEB">
        <w:rPr>
          <w:lang w:val="en-US"/>
        </w:rPr>
        <w:t>O</w:t>
      </w:r>
      <w:r w:rsidRPr="004D7DEB">
        <w:rPr>
          <w:lang w:val="en-US"/>
        </w:rPr>
        <w:t xml:space="preserve">TENTIAL </w:t>
      </w:r>
      <w:r w:rsidR="00574D3E">
        <w:rPr>
          <w:lang w:val="en-US"/>
        </w:rPr>
        <w:t xml:space="preserve">        </w:t>
      </w:r>
      <w:r w:rsidRPr="004D7DEB">
        <w:rPr>
          <w:lang w:val="en-US"/>
        </w:rPr>
        <w:t>SOCIAL POLICY</w:t>
      </w:r>
    </w:p>
    <w:p w:rsidR="00574D3E" w:rsidRPr="00EF6DD7" w:rsidRDefault="00574D3E" w:rsidP="00574D3E">
      <w:pPr>
        <w:pStyle w:val="af0"/>
        <w:rPr>
          <w:lang w:val="en-US"/>
        </w:rPr>
      </w:pPr>
      <w:r w:rsidRPr="00EF6DD7">
        <w:rPr>
          <w:lang w:val="en-US"/>
        </w:rPr>
        <w:t xml:space="preserve">The purpose of this study is the rationale for migration and social policies in </w:t>
      </w:r>
      <w:proofErr w:type="spellStart"/>
      <w:r w:rsidRPr="00EF6DD7">
        <w:rPr>
          <w:lang w:val="en-US"/>
        </w:rPr>
        <w:t>Dnestr</w:t>
      </w:r>
      <w:proofErr w:type="spellEnd"/>
      <w:r w:rsidRPr="00EF6DD7">
        <w:rPr>
          <w:lang w:val="en-US"/>
        </w:rPr>
        <w:t xml:space="preserve"> Moldavian R</w:t>
      </w:r>
      <w:r w:rsidRPr="00EF6DD7">
        <w:rPr>
          <w:lang w:val="en-US"/>
        </w:rPr>
        <w:t>e</w:t>
      </w:r>
      <w:r w:rsidRPr="00EF6DD7">
        <w:rPr>
          <w:lang w:val="en-US"/>
        </w:rPr>
        <w:t>public.</w:t>
      </w:r>
      <w:r w:rsidRPr="00194E10">
        <w:rPr>
          <w:lang w:val="en-US"/>
        </w:rPr>
        <w:t xml:space="preserve"> </w:t>
      </w:r>
      <w:r w:rsidRPr="00EF6DD7">
        <w:rPr>
          <w:lang w:val="en-US"/>
        </w:rPr>
        <w:t xml:space="preserve">The study was performed by using several methods: analysis of data of State Statistics Service of the Ministry of Economic Development of </w:t>
      </w:r>
      <w:proofErr w:type="spellStart"/>
      <w:r w:rsidRPr="00EF6DD7">
        <w:rPr>
          <w:lang w:val="en-US"/>
        </w:rPr>
        <w:t>Dnestr</w:t>
      </w:r>
      <w:proofErr w:type="spellEnd"/>
      <w:r w:rsidRPr="00EF6DD7">
        <w:rPr>
          <w:lang w:val="en-US"/>
        </w:rPr>
        <w:t xml:space="preserve"> Moldavian Republic, Migration Service of the Mi</w:t>
      </w:r>
      <w:r w:rsidRPr="00EF6DD7">
        <w:rPr>
          <w:lang w:val="en-US"/>
        </w:rPr>
        <w:t>n</w:t>
      </w:r>
      <w:r w:rsidRPr="00EF6DD7">
        <w:rPr>
          <w:lang w:val="en-US"/>
        </w:rPr>
        <w:t xml:space="preserve">istry of Internal Affairs of </w:t>
      </w:r>
      <w:proofErr w:type="spellStart"/>
      <w:r w:rsidRPr="00EF6DD7">
        <w:rPr>
          <w:lang w:val="en-US"/>
        </w:rPr>
        <w:t>Dnestr</w:t>
      </w:r>
      <w:proofErr w:type="spellEnd"/>
      <w:r w:rsidRPr="00EF6DD7">
        <w:rPr>
          <w:lang w:val="en-US"/>
        </w:rPr>
        <w:t xml:space="preserve"> Moldavian Republic, </w:t>
      </w:r>
      <w:proofErr w:type="spellStart"/>
      <w:r w:rsidRPr="00EF6DD7">
        <w:rPr>
          <w:lang w:val="en-US"/>
        </w:rPr>
        <w:t>Dnestr</w:t>
      </w:r>
      <w:proofErr w:type="spellEnd"/>
      <w:r w:rsidRPr="00EF6DD7">
        <w:rPr>
          <w:lang w:val="en-US"/>
        </w:rPr>
        <w:t xml:space="preserve"> Moldavian Republic Bank, questio</w:t>
      </w:r>
      <w:r w:rsidRPr="00EF6DD7">
        <w:rPr>
          <w:lang w:val="en-US"/>
        </w:rPr>
        <w:t>n</w:t>
      </w:r>
      <w:r w:rsidRPr="00EF6DD7">
        <w:rPr>
          <w:lang w:val="en-US"/>
        </w:rPr>
        <w:t>naire migrants.</w:t>
      </w:r>
      <w:r w:rsidRPr="00194E10">
        <w:rPr>
          <w:lang w:val="en-US"/>
        </w:rPr>
        <w:t xml:space="preserve"> </w:t>
      </w:r>
      <w:r w:rsidRPr="00EF6DD7">
        <w:rPr>
          <w:lang w:val="en-US"/>
        </w:rPr>
        <w:t>The result of research work are the effects of migration, indicating a need for migration policy, regulatory exodus to foreign labor markets. Social policy in the field of labor migration is a sy</w:t>
      </w:r>
      <w:r w:rsidRPr="00EF6DD7">
        <w:rPr>
          <w:lang w:val="en-US"/>
        </w:rPr>
        <w:t>s</w:t>
      </w:r>
      <w:r w:rsidRPr="00EF6DD7">
        <w:rPr>
          <w:lang w:val="en-US"/>
        </w:rPr>
        <w:t>tem of measures and activities aimed at administration problems of migrant workers and members of their families, as well as potential labor m</w:t>
      </w:r>
      <w:r w:rsidRPr="00EF6DD7">
        <w:rPr>
          <w:lang w:val="en-US"/>
        </w:rPr>
        <w:t>i</w:t>
      </w:r>
      <w:r w:rsidRPr="00EF6DD7">
        <w:rPr>
          <w:lang w:val="en-US"/>
        </w:rPr>
        <w:t>grants.</w:t>
      </w:r>
      <w:r w:rsidRPr="00194E10">
        <w:rPr>
          <w:lang w:val="en-US"/>
        </w:rPr>
        <w:t xml:space="preserve"> </w:t>
      </w:r>
      <w:r w:rsidRPr="00EF6DD7">
        <w:rPr>
          <w:lang w:val="en-US"/>
        </w:rPr>
        <w:t>Results of the study can be used in the development and implementation of social policy in the field of labor migration.</w:t>
      </w:r>
      <w:r w:rsidRPr="00194E10">
        <w:rPr>
          <w:lang w:val="en-US"/>
        </w:rPr>
        <w:t xml:space="preserve"> </w:t>
      </w:r>
      <w:r w:rsidRPr="00EF6DD7">
        <w:rPr>
          <w:lang w:val="en-US"/>
        </w:rPr>
        <w:t>Main conclusions: the use of stati</w:t>
      </w:r>
      <w:r w:rsidRPr="00EF6DD7">
        <w:rPr>
          <w:lang w:val="en-US"/>
        </w:rPr>
        <w:t>s</w:t>
      </w:r>
      <w:r w:rsidRPr="00EF6DD7">
        <w:rPr>
          <w:lang w:val="en-US"/>
        </w:rPr>
        <w:t xml:space="preserve">tical data and the results of empirical research allows us to describe the unfolding situation in the sphere of labor migration </w:t>
      </w:r>
      <w:proofErr w:type="spellStart"/>
      <w:r w:rsidRPr="00EF6DD7">
        <w:rPr>
          <w:lang w:val="en-US"/>
        </w:rPr>
        <w:t>Transnistria</w:t>
      </w:r>
      <w:proofErr w:type="spellEnd"/>
      <w:r w:rsidRPr="00EF6DD7">
        <w:rPr>
          <w:lang w:val="en-US"/>
        </w:rPr>
        <w:t>, which has both positive and negative features; there has been a need to re</w:t>
      </w:r>
      <w:r w:rsidRPr="00EF6DD7">
        <w:rPr>
          <w:lang w:val="en-US"/>
        </w:rPr>
        <w:t>g</w:t>
      </w:r>
      <w:r w:rsidRPr="00EF6DD7">
        <w:rPr>
          <w:lang w:val="en-US"/>
        </w:rPr>
        <w:t>ulate labor migration processes: on the one hand – to increase its effectiveness, on the other hand – to minimize its negative traits. Article made with the support of the D</w:t>
      </w:r>
      <w:r w:rsidRPr="00EF6DD7">
        <w:rPr>
          <w:lang w:val="en-US"/>
        </w:rPr>
        <w:t>e</w:t>
      </w:r>
      <w:r w:rsidRPr="00EF6DD7">
        <w:rPr>
          <w:lang w:val="en-US"/>
        </w:rPr>
        <w:t xml:space="preserve">partment of Internal and personnel policies of the Belgorod region (№ G-14, 10.11.2013, 2013). </w:t>
      </w:r>
    </w:p>
    <w:p w:rsidR="00574D3E" w:rsidRPr="00EF6DD7" w:rsidRDefault="00574D3E" w:rsidP="00574D3E">
      <w:pPr>
        <w:pStyle w:val="af0"/>
        <w:rPr>
          <w:lang w:val="en-US"/>
        </w:rPr>
      </w:pPr>
      <w:proofErr w:type="gramStart"/>
      <w:r w:rsidRPr="00EF6DD7">
        <w:rPr>
          <w:bCs/>
          <w:i/>
          <w:lang w:val="en-US"/>
        </w:rPr>
        <w:t>Keywords</w:t>
      </w:r>
      <w:r w:rsidRPr="00EF6DD7">
        <w:rPr>
          <w:bCs/>
          <w:lang w:val="en-US"/>
        </w:rPr>
        <w:t>.</w:t>
      </w:r>
      <w:proofErr w:type="gramEnd"/>
      <w:r w:rsidRPr="00EF6DD7">
        <w:rPr>
          <w:b/>
          <w:bCs/>
          <w:lang w:val="en-US"/>
        </w:rPr>
        <w:t xml:space="preserve"> </w:t>
      </w:r>
      <w:r w:rsidRPr="00EF6DD7">
        <w:rPr>
          <w:lang w:val="en-US"/>
        </w:rPr>
        <w:t>Illegal States, labor migration, e</w:t>
      </w:r>
      <w:r w:rsidRPr="00EF6DD7">
        <w:rPr>
          <w:lang w:val="en-US"/>
        </w:rPr>
        <w:t>f</w:t>
      </w:r>
      <w:r w:rsidRPr="00EF6DD7">
        <w:rPr>
          <w:lang w:val="en-US"/>
        </w:rPr>
        <w:t>fe</w:t>
      </w:r>
      <w:r>
        <w:rPr>
          <w:lang w:val="en-US"/>
        </w:rPr>
        <w:t>cts of migration, social policy</w:t>
      </w:r>
      <w:r w:rsidRPr="00EF6DD7">
        <w:rPr>
          <w:lang w:val="en-US"/>
        </w:rPr>
        <w:t xml:space="preserve"> </w:t>
      </w:r>
    </w:p>
    <w:p w:rsidR="00574D3E" w:rsidRDefault="00574D3E" w:rsidP="00F86029">
      <w:pPr>
        <w:pStyle w:val="ae"/>
        <w:rPr>
          <w:lang w:val="en-US"/>
        </w:rPr>
      </w:pPr>
    </w:p>
    <w:p w:rsidR="00F86029" w:rsidRPr="00B84151" w:rsidRDefault="00F86029" w:rsidP="00F86029">
      <w:pPr>
        <w:pStyle w:val="ae"/>
        <w:rPr>
          <w:lang w:val="en-US"/>
        </w:rPr>
      </w:pPr>
      <w:r>
        <w:rPr>
          <w:lang w:val="en-US"/>
        </w:rPr>
        <w:t>L.V.</w:t>
      </w:r>
      <w:r w:rsidRPr="00987DA1">
        <w:rPr>
          <w:lang w:val="en-US"/>
        </w:rPr>
        <w:t xml:space="preserve"> </w:t>
      </w:r>
      <w:proofErr w:type="spellStart"/>
      <w:r>
        <w:rPr>
          <w:lang w:val="en-US"/>
        </w:rPr>
        <w:t>Loginova</w:t>
      </w:r>
      <w:proofErr w:type="spellEnd"/>
      <w:r>
        <w:rPr>
          <w:lang w:val="en-US"/>
        </w:rPr>
        <w:t xml:space="preserve"> </w:t>
      </w:r>
    </w:p>
    <w:p w:rsidR="00F86029" w:rsidRPr="00EB19FC" w:rsidRDefault="00F86029" w:rsidP="00F86029">
      <w:pPr>
        <w:pStyle w:val="af"/>
        <w:rPr>
          <w:lang w:val="en-US"/>
        </w:rPr>
      </w:pPr>
      <w:r w:rsidRPr="00EB19FC">
        <w:rPr>
          <w:lang w:val="en-US"/>
        </w:rPr>
        <w:t>MIGRATION AND MARKET OF THE LABOUR SARATOVSKOY AREA</w:t>
      </w:r>
    </w:p>
    <w:p w:rsidR="00F86029" w:rsidRPr="002A187C" w:rsidRDefault="00F86029" w:rsidP="00BF0C30">
      <w:pPr>
        <w:ind w:firstLine="709"/>
        <w:jc w:val="both"/>
        <w:rPr>
          <w:lang w:val="en-US"/>
        </w:rPr>
        <w:sectPr w:rsidR="00F86029" w:rsidRPr="002A187C" w:rsidSect="00194E10">
          <w:headerReference w:type="even" r:id="rId10"/>
          <w:type w:val="continuous"/>
          <w:pgSz w:w="11907" w:h="16840" w:code="9"/>
          <w:pgMar w:top="1531" w:right="1134" w:bottom="1134" w:left="1134" w:header="1134" w:footer="680" w:gutter="0"/>
          <w:cols w:space="340"/>
          <w:noEndnote/>
        </w:sectPr>
      </w:pPr>
    </w:p>
    <w:p w:rsidR="00BF0C30" w:rsidRPr="00BF0C30" w:rsidRDefault="00BF0C30" w:rsidP="00F86029">
      <w:pPr>
        <w:pStyle w:val="a9"/>
        <w:rPr>
          <w:color w:val="000000"/>
          <w:lang w:val="en-US"/>
        </w:rPr>
      </w:pPr>
      <w:r w:rsidRPr="00EF548D">
        <w:rPr>
          <w:color w:val="000000"/>
          <w:lang w:val="en-US"/>
        </w:rPr>
        <w:lastRenderedPageBreak/>
        <w:t xml:space="preserve">In article is considered mutual influence </w:t>
      </w:r>
      <w:r w:rsidRPr="00EF548D">
        <w:rPr>
          <w:color w:val="000000"/>
        </w:rPr>
        <w:t>миграционных</w:t>
      </w:r>
      <w:r w:rsidRPr="00EF548D">
        <w:rPr>
          <w:color w:val="000000"/>
          <w:lang w:val="en-US"/>
        </w:rPr>
        <w:t xml:space="preserve"> processes and regional market of the labors, is shown role </w:t>
      </w:r>
      <w:r w:rsidRPr="00EF548D">
        <w:rPr>
          <w:color w:val="000000"/>
        </w:rPr>
        <w:t>мигрантов</w:t>
      </w:r>
      <w:r w:rsidRPr="00EF548D">
        <w:rPr>
          <w:color w:val="000000"/>
          <w:lang w:val="en-US"/>
        </w:rPr>
        <w:t xml:space="preserve"> on the market of the labors of the region. On base of the analysis of the statistics is given estimation </w:t>
      </w:r>
      <w:r w:rsidRPr="00EF548D">
        <w:rPr>
          <w:color w:val="000000"/>
        </w:rPr>
        <w:t>миграционной</w:t>
      </w:r>
      <w:r w:rsidRPr="00EF548D">
        <w:rPr>
          <w:color w:val="000000"/>
          <w:lang w:val="en-US"/>
        </w:rPr>
        <w:t xml:space="preserve"> attractiveness region to Russia, speakers and stru</w:t>
      </w:r>
      <w:r w:rsidRPr="00EF548D">
        <w:rPr>
          <w:color w:val="000000"/>
          <w:lang w:val="en-US"/>
        </w:rPr>
        <w:t>c</w:t>
      </w:r>
      <w:r w:rsidRPr="00EF548D">
        <w:rPr>
          <w:color w:val="000000"/>
          <w:lang w:val="en-US"/>
        </w:rPr>
        <w:t xml:space="preserve">tures </w:t>
      </w:r>
      <w:r w:rsidRPr="00EF548D">
        <w:rPr>
          <w:color w:val="000000"/>
        </w:rPr>
        <w:t>миграционных</w:t>
      </w:r>
      <w:r w:rsidRPr="00EF548D">
        <w:rPr>
          <w:color w:val="000000"/>
          <w:lang w:val="en-US"/>
        </w:rPr>
        <w:t xml:space="preserve"> pr</w:t>
      </w:r>
      <w:r w:rsidRPr="00EF548D">
        <w:rPr>
          <w:color w:val="000000"/>
          <w:lang w:val="en-US"/>
        </w:rPr>
        <w:t>o</w:t>
      </w:r>
      <w:r w:rsidRPr="00EF548D">
        <w:rPr>
          <w:color w:val="000000"/>
          <w:lang w:val="en-US"/>
        </w:rPr>
        <w:t xml:space="preserve">cesses on example </w:t>
      </w:r>
      <w:proofErr w:type="spellStart"/>
      <w:r w:rsidRPr="00EF548D">
        <w:rPr>
          <w:color w:val="000000"/>
          <w:lang w:val="en-US"/>
        </w:rPr>
        <w:t>Saratovskoy</w:t>
      </w:r>
      <w:proofErr w:type="spellEnd"/>
      <w:r w:rsidRPr="00EF548D">
        <w:rPr>
          <w:color w:val="000000"/>
          <w:lang w:val="en-US"/>
        </w:rPr>
        <w:t xml:space="preserve"> area. </w:t>
      </w:r>
      <w:r w:rsidRPr="00BF0C30">
        <w:rPr>
          <w:color w:val="000000"/>
          <w:lang w:val="en-US"/>
        </w:rPr>
        <w:t xml:space="preserve">Will </w:t>
      </w:r>
      <w:proofErr w:type="spellStart"/>
      <w:r w:rsidRPr="00BF0C30">
        <w:rPr>
          <w:color w:val="000000"/>
          <w:lang w:val="en-US"/>
        </w:rPr>
        <w:t>Revealled</w:t>
      </w:r>
      <w:proofErr w:type="spellEnd"/>
      <w:r w:rsidRPr="00BF0C30">
        <w:rPr>
          <w:color w:val="000000"/>
          <w:lang w:val="en-US"/>
        </w:rPr>
        <w:t xml:space="preserve"> problem-solving zones to migration.</w:t>
      </w:r>
    </w:p>
    <w:p w:rsidR="00F86029" w:rsidRPr="00574D3E" w:rsidRDefault="00BF0C30" w:rsidP="00574D3E">
      <w:pPr>
        <w:pStyle w:val="a9"/>
        <w:rPr>
          <w:color w:val="000000"/>
          <w:lang w:val="en-US"/>
        </w:rPr>
        <w:sectPr w:rsidR="00F86029" w:rsidRPr="00574D3E" w:rsidSect="00574D3E">
          <w:type w:val="continuous"/>
          <w:pgSz w:w="11907" w:h="16840" w:code="9"/>
          <w:pgMar w:top="1531" w:right="1134" w:bottom="1134" w:left="1134" w:header="1134" w:footer="680" w:gutter="0"/>
          <w:cols w:space="340"/>
          <w:noEndnote/>
        </w:sectPr>
      </w:pPr>
      <w:r w:rsidRPr="00EF548D">
        <w:rPr>
          <w:i/>
          <w:color w:val="000000"/>
          <w:lang w:val="en-US"/>
        </w:rPr>
        <w:t>Keywords:</w:t>
      </w:r>
      <w:r w:rsidRPr="00EF548D">
        <w:rPr>
          <w:color w:val="000000"/>
          <w:lang w:val="en-US"/>
        </w:rPr>
        <w:t xml:space="preserve"> labor migration, market of the labors, migration attractiveness, regional migr</w:t>
      </w:r>
      <w:r w:rsidRPr="00EF548D">
        <w:rPr>
          <w:color w:val="000000"/>
          <w:lang w:val="en-US"/>
        </w:rPr>
        <w:t>a</w:t>
      </w:r>
      <w:r w:rsidRPr="00EF548D">
        <w:rPr>
          <w:color w:val="000000"/>
          <w:lang w:val="en-US"/>
        </w:rPr>
        <w:t>tion policy</w:t>
      </w:r>
    </w:p>
    <w:p w:rsidR="00BF0C30" w:rsidRPr="000C3263" w:rsidRDefault="00BF0C30" w:rsidP="00F86029">
      <w:pPr>
        <w:pStyle w:val="a9"/>
        <w:rPr>
          <w:sz w:val="20"/>
          <w:lang w:val="en-US"/>
        </w:rPr>
      </w:pPr>
    </w:p>
    <w:p w:rsidR="00574D3E" w:rsidRDefault="00574D3E" w:rsidP="00075BC4">
      <w:pPr>
        <w:pStyle w:val="ae"/>
        <w:rPr>
          <w:lang w:val="en-US"/>
        </w:rPr>
      </w:pPr>
    </w:p>
    <w:p w:rsidR="00075BC4" w:rsidRPr="0075694A" w:rsidRDefault="00075BC4" w:rsidP="00075BC4">
      <w:pPr>
        <w:pStyle w:val="ae"/>
        <w:rPr>
          <w:lang w:val="en-US"/>
        </w:rPr>
      </w:pPr>
      <w:r>
        <w:rPr>
          <w:lang w:val="en-US"/>
        </w:rPr>
        <w:lastRenderedPageBreak/>
        <w:t>V.V.</w:t>
      </w:r>
      <w:r w:rsidRPr="0075694A">
        <w:rPr>
          <w:lang w:val="en-US"/>
        </w:rPr>
        <w:t xml:space="preserve"> </w:t>
      </w:r>
      <w:proofErr w:type="spellStart"/>
      <w:r w:rsidRPr="0075694A">
        <w:rPr>
          <w:lang w:val="en-US"/>
        </w:rPr>
        <w:t>Pechenkin</w:t>
      </w:r>
      <w:proofErr w:type="spellEnd"/>
      <w:r w:rsidRPr="00075BC4">
        <w:rPr>
          <w:lang w:val="en-US"/>
        </w:rPr>
        <w:t xml:space="preserve">, </w:t>
      </w:r>
      <w:r>
        <w:rPr>
          <w:lang w:val="en-US"/>
        </w:rPr>
        <w:t>E.V</w:t>
      </w:r>
      <w:r w:rsidRPr="00F2015B">
        <w:rPr>
          <w:lang w:val="en-US"/>
        </w:rPr>
        <w:t>.</w:t>
      </w:r>
      <w:r w:rsidRPr="0075694A">
        <w:rPr>
          <w:lang w:val="en-US"/>
        </w:rPr>
        <w:t xml:space="preserve"> </w:t>
      </w:r>
      <w:proofErr w:type="spellStart"/>
      <w:r w:rsidRPr="0075694A">
        <w:rPr>
          <w:lang w:val="en-US"/>
        </w:rPr>
        <w:t>Pechenkina</w:t>
      </w:r>
      <w:proofErr w:type="spellEnd"/>
    </w:p>
    <w:p w:rsidR="00075BC4" w:rsidRPr="00075BC4" w:rsidRDefault="00075BC4" w:rsidP="00574D3E">
      <w:pPr>
        <w:pStyle w:val="af"/>
        <w:rPr>
          <w:iCs/>
          <w:lang w:val="en-US"/>
        </w:rPr>
        <w:sectPr w:rsidR="00075BC4" w:rsidRPr="00075BC4" w:rsidSect="00194E10">
          <w:type w:val="continuous"/>
          <w:pgSz w:w="11907" w:h="16840" w:code="9"/>
          <w:pgMar w:top="1531" w:right="1134" w:bottom="1134" w:left="1134" w:header="1134" w:footer="680" w:gutter="0"/>
          <w:cols w:space="340"/>
          <w:noEndnote/>
        </w:sectPr>
      </w:pPr>
      <w:r w:rsidRPr="00AA6FA9">
        <w:rPr>
          <w:lang w:val="en-US"/>
        </w:rPr>
        <w:t xml:space="preserve">EVALUATING </w:t>
      </w:r>
      <w:r w:rsidRPr="00075BC4">
        <w:rPr>
          <w:lang w:val="en-US"/>
        </w:rPr>
        <w:t xml:space="preserve">THE ROLE OF UNIVERSITIES IN THE FORMATION </w:t>
      </w:r>
      <w:r w:rsidRPr="00075BC4">
        <w:rPr>
          <w:lang w:val="en-US"/>
        </w:rPr>
        <w:br/>
        <w:t>OF CENTERS OF COMPETENCE AND ENTREPRENEURSHIP</w:t>
      </w:r>
    </w:p>
    <w:p w:rsidR="00BF0C30" w:rsidRPr="00E07D43" w:rsidRDefault="00BF0C30" w:rsidP="00075BC4">
      <w:pPr>
        <w:pStyle w:val="af0"/>
        <w:rPr>
          <w:rStyle w:val="dhighlight"/>
          <w:lang w:val="en-US"/>
        </w:rPr>
      </w:pPr>
      <w:r w:rsidRPr="00E07D43">
        <w:rPr>
          <w:rStyle w:val="dhighlight"/>
          <w:lang w:val="en-US"/>
        </w:rPr>
        <w:lastRenderedPageBreak/>
        <w:t>This paper evaluates the role of universities in the formation of technological competences and entr</w:t>
      </w:r>
      <w:r w:rsidRPr="00E07D43">
        <w:rPr>
          <w:rStyle w:val="dhighlight"/>
          <w:lang w:val="en-US"/>
        </w:rPr>
        <w:t>e</w:t>
      </w:r>
      <w:r w:rsidRPr="00E07D43">
        <w:rPr>
          <w:rStyle w:val="dhighlight"/>
          <w:lang w:val="en-US"/>
        </w:rPr>
        <w:t xml:space="preserve">preneurship </w:t>
      </w:r>
      <w:proofErr w:type="spellStart"/>
      <w:r w:rsidRPr="00E07D43">
        <w:rPr>
          <w:rStyle w:val="dhighlight"/>
          <w:lang w:val="en-US"/>
        </w:rPr>
        <w:t>centres</w:t>
      </w:r>
      <w:proofErr w:type="spellEnd"/>
      <w:r w:rsidRPr="00E07D43">
        <w:rPr>
          <w:rStyle w:val="dhighlight"/>
          <w:lang w:val="en-US"/>
        </w:rPr>
        <w:t xml:space="preserve">. Australia, Russia and Peru, which possess </w:t>
      </w:r>
      <w:r w:rsidRPr="00AA6FA9">
        <w:rPr>
          <w:rStyle w:val="hps"/>
          <w:lang w:val="en-US"/>
        </w:rPr>
        <w:t xml:space="preserve">different </w:t>
      </w:r>
      <w:r w:rsidRPr="00E07D43">
        <w:rPr>
          <w:rStyle w:val="dhighlight"/>
          <w:lang w:val="en-US"/>
        </w:rPr>
        <w:t>resources to adapt their university systems to the globalized world’s cond</w:t>
      </w:r>
      <w:r w:rsidRPr="00E07D43">
        <w:rPr>
          <w:rStyle w:val="dhighlight"/>
          <w:lang w:val="en-US"/>
        </w:rPr>
        <w:t>i</w:t>
      </w:r>
      <w:r w:rsidRPr="00E07D43">
        <w:rPr>
          <w:rStyle w:val="dhighlight"/>
          <w:lang w:val="en-US"/>
        </w:rPr>
        <w:t>tions, are compared along the lines of innovation, competitiveness, accessibility and attractiveness to international students.</w:t>
      </w:r>
      <w:r w:rsidRPr="00E07D43">
        <w:rPr>
          <w:lang w:val="en-US"/>
        </w:rPr>
        <w:t xml:space="preserve"> Through statistical analysis we test the </w:t>
      </w:r>
      <w:r w:rsidRPr="00AA6FA9">
        <w:rPr>
          <w:rStyle w:val="hps"/>
          <w:lang w:val="en-US"/>
        </w:rPr>
        <w:t>connection between the innovative capacity of these countries’ economies and their ed</w:t>
      </w:r>
      <w:r w:rsidRPr="00AA6FA9">
        <w:rPr>
          <w:rStyle w:val="hps"/>
          <w:lang w:val="en-US"/>
        </w:rPr>
        <w:t>u</w:t>
      </w:r>
      <w:r w:rsidRPr="00AA6FA9">
        <w:rPr>
          <w:rStyle w:val="hps"/>
          <w:lang w:val="en-US"/>
        </w:rPr>
        <w:t xml:space="preserve">cational policies. </w:t>
      </w:r>
    </w:p>
    <w:p w:rsidR="00075BC4" w:rsidRDefault="00BF0C30" w:rsidP="00574D3E">
      <w:pPr>
        <w:pStyle w:val="af0"/>
        <w:rPr>
          <w:sz w:val="28"/>
          <w:szCs w:val="28"/>
          <w:lang w:val="en-US"/>
        </w:rPr>
        <w:sectPr w:rsidR="00075BC4" w:rsidSect="00574D3E">
          <w:type w:val="continuous"/>
          <w:pgSz w:w="11907" w:h="16840" w:code="9"/>
          <w:pgMar w:top="1531" w:right="1134" w:bottom="1134" w:left="1134" w:header="1134" w:footer="680" w:gutter="0"/>
          <w:cols w:space="340"/>
          <w:noEndnote/>
        </w:sectPr>
      </w:pPr>
      <w:r w:rsidRPr="00AA6FA9">
        <w:rPr>
          <w:rStyle w:val="hps"/>
          <w:i/>
          <w:lang w:val="en-US"/>
        </w:rPr>
        <w:t>Keywords</w:t>
      </w:r>
      <w:r w:rsidRPr="00AA6FA9">
        <w:rPr>
          <w:rStyle w:val="hps"/>
          <w:lang w:val="en-US"/>
        </w:rPr>
        <w:t>: Knowledge Economy, National Competitiveness, Entrepreneurial University</w:t>
      </w:r>
    </w:p>
    <w:p w:rsidR="00BF0C30" w:rsidRPr="00BF0C30" w:rsidRDefault="00075BC4" w:rsidP="00075BC4">
      <w:pPr>
        <w:pStyle w:val="a9"/>
        <w:rPr>
          <w:lang w:val="en-US"/>
        </w:rPr>
      </w:pPr>
      <w:r w:rsidRPr="00075BC4">
        <w:rPr>
          <w:rStyle w:val="ab"/>
          <w:color w:val="FFFFFF" w:themeColor="background1"/>
          <w:lang w:val="en-US"/>
        </w:rPr>
        <w:lastRenderedPageBreak/>
        <w:footnoteReference w:id="1"/>
      </w:r>
    </w:p>
    <w:p w:rsidR="00574D3E" w:rsidRDefault="00574D3E" w:rsidP="00431045">
      <w:pPr>
        <w:spacing w:after="0" w:line="240" w:lineRule="auto"/>
        <w:ind w:firstLine="709"/>
        <w:jc w:val="both"/>
        <w:rPr>
          <w:rFonts w:ascii="Times New Roman" w:hAnsi="Times New Roman" w:cs="Times New Roman"/>
          <w:color w:val="000000"/>
          <w:sz w:val="28"/>
          <w:szCs w:val="28"/>
        </w:rPr>
        <w:sectPr w:rsidR="00574D3E" w:rsidSect="00574D3E">
          <w:type w:val="continuous"/>
          <w:pgSz w:w="11907" w:h="16840" w:code="9"/>
          <w:pgMar w:top="1531" w:right="1134" w:bottom="1134" w:left="1134" w:header="1134" w:footer="680" w:gutter="0"/>
          <w:cols w:space="340"/>
          <w:noEndnote/>
        </w:sectPr>
      </w:pPr>
    </w:p>
    <w:p w:rsidR="00431045" w:rsidRPr="002C7F2B" w:rsidRDefault="00431045" w:rsidP="00431045">
      <w:pPr>
        <w:spacing w:after="0" w:line="240" w:lineRule="auto"/>
        <w:ind w:firstLine="709"/>
        <w:jc w:val="both"/>
        <w:rPr>
          <w:rFonts w:ascii="Times New Roman" w:hAnsi="Times New Roman" w:cs="Times New Roman"/>
          <w:color w:val="000000"/>
          <w:sz w:val="28"/>
          <w:szCs w:val="28"/>
        </w:rPr>
      </w:pPr>
    </w:p>
    <w:sectPr w:rsidR="00431045" w:rsidRPr="002C7F2B" w:rsidSect="00194E10">
      <w:type w:val="continuous"/>
      <w:pgSz w:w="11907" w:h="16840" w:code="9"/>
      <w:pgMar w:top="1531" w:right="1134" w:bottom="1134" w:left="1134" w:header="1134" w:footer="680" w:gutter="0"/>
      <w:cols w:space="34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98" w:rsidRDefault="004D0C98" w:rsidP="00EA694A">
      <w:pPr>
        <w:spacing w:after="0" w:line="240" w:lineRule="auto"/>
      </w:pPr>
      <w:r>
        <w:separator/>
      </w:r>
    </w:p>
    <w:p w:rsidR="004D0C98" w:rsidRDefault="004D0C98"/>
  </w:endnote>
  <w:endnote w:type="continuationSeparator" w:id="0">
    <w:p w:rsidR="004D0C98" w:rsidRDefault="004D0C98" w:rsidP="00EA694A">
      <w:pPr>
        <w:spacing w:after="0" w:line="240" w:lineRule="auto"/>
      </w:pPr>
      <w:r>
        <w:continuationSeparator/>
      </w:r>
    </w:p>
    <w:p w:rsidR="004D0C98" w:rsidRDefault="004D0C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98" w:rsidRDefault="004D0C98" w:rsidP="00533D51">
      <w:pPr>
        <w:spacing w:after="0" w:line="240" w:lineRule="auto"/>
      </w:pPr>
      <w:r>
        <w:separator/>
      </w:r>
    </w:p>
  </w:footnote>
  <w:footnote w:type="continuationSeparator" w:id="0">
    <w:p w:rsidR="004D0C98" w:rsidRDefault="004D0C98" w:rsidP="00EA694A">
      <w:pPr>
        <w:spacing w:after="0" w:line="240" w:lineRule="auto"/>
      </w:pPr>
      <w:r>
        <w:continuationSeparator/>
      </w:r>
    </w:p>
    <w:p w:rsidR="004D0C98" w:rsidRDefault="004D0C98"/>
  </w:footnote>
  <w:footnote w:id="1">
    <w:p w:rsidR="00C2460B" w:rsidRPr="00075BC4" w:rsidRDefault="00C2460B" w:rsidP="00574D3E">
      <w:pPr>
        <w:pStyle w:val="a9"/>
        <w:ind w:firstLine="0"/>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630588520"/>
      <w:docPartObj>
        <w:docPartGallery w:val="Page Numbers (Top of Page)"/>
        <w:docPartUnique/>
      </w:docPartObj>
    </w:sdtPr>
    <w:sdtContent>
      <w:p w:rsidR="00C2460B" w:rsidRPr="000516F3" w:rsidRDefault="00C2460B" w:rsidP="00301C95">
        <w:pPr>
          <w:pStyle w:val="a3"/>
          <w:tabs>
            <w:tab w:val="clear" w:pos="4677"/>
            <w:tab w:val="clear" w:pos="9355"/>
            <w:tab w:val="right" w:pos="9639"/>
          </w:tabs>
          <w:rPr>
            <w:sz w:val="20"/>
            <w:szCs w:val="20"/>
          </w:rPr>
        </w:pPr>
        <w:r>
          <w:rPr>
            <w:sz w:val="20"/>
            <w:szCs w:val="20"/>
          </w:rPr>
          <w:t>Экономические  науки</w:t>
        </w:r>
        <w:r w:rsidRPr="000516F3">
          <w:rPr>
            <w:sz w:val="20"/>
            <w:szCs w:val="20"/>
          </w:rPr>
          <w:tab/>
        </w:r>
        <w:r w:rsidR="00274C7D" w:rsidRPr="00274C7D">
          <w:rPr>
            <w:b/>
            <w:noProof/>
            <w:sz w:val="20"/>
            <w:szCs w:val="20"/>
          </w:rPr>
        </w:r>
        <w:r w:rsidR="00274C7D" w:rsidRPr="00274C7D">
          <w:rPr>
            <w:b/>
            <w:noProof/>
            <w:sz w:val="20"/>
            <w:szCs w:val="20"/>
          </w:rPr>
          <w:pict>
            <v:shapetype id="_x0000_t202" coordsize="21600,21600" o:spt="202" path="m,l,21600r21600,l21600,xe">
              <v:stroke joinstyle="miter"/>
              <v:path gradientshapeok="t" o:connecttype="rect"/>
            </v:shapetype>
            <v:shape id="Поле 5" o:spid="_x0000_s4099" type="#_x0000_t202" style="width:334.5pt;height:4.8pt;visibility:visible;mso-left-percent:-10001;mso-top-percent:-10001;mso-position-horizontal:absolute;mso-position-horizontal-relative:char;mso-position-vertical:absolute;mso-position-vertical-relative:line;mso-left-percent:-10001;mso-top-percent:-10001" fillcolor="black [3213]" strokeweight=".5pt">
              <v:textbox>
                <w:txbxContent>
                  <w:p w:rsidR="00C2460B" w:rsidRDefault="00C2460B" w:rsidP="001A2D0C"/>
                </w:txbxContent>
              </v:textbox>
              <w10:wrap type="none"/>
              <w10:anchorlock/>
            </v:shape>
          </w:pict>
        </w:r>
        <w:r>
          <w:rPr>
            <w:sz w:val="20"/>
            <w:szCs w:val="20"/>
          </w:rPr>
          <w:t xml:space="preserve"> </w:t>
        </w:r>
        <w:r w:rsidR="00274C7D" w:rsidRPr="000516F3">
          <w:rPr>
            <w:sz w:val="20"/>
            <w:szCs w:val="20"/>
          </w:rPr>
          <w:fldChar w:fldCharType="begin"/>
        </w:r>
        <w:r w:rsidRPr="000516F3">
          <w:rPr>
            <w:sz w:val="20"/>
            <w:szCs w:val="20"/>
          </w:rPr>
          <w:instrText>PAGE   \* MERGEFORMAT</w:instrText>
        </w:r>
        <w:r w:rsidR="00274C7D" w:rsidRPr="000516F3">
          <w:rPr>
            <w:sz w:val="20"/>
            <w:szCs w:val="20"/>
          </w:rPr>
          <w:fldChar w:fldCharType="separate"/>
        </w:r>
        <w:r w:rsidR="00574D3E">
          <w:rPr>
            <w:noProof/>
            <w:sz w:val="20"/>
            <w:szCs w:val="20"/>
          </w:rPr>
          <w:t>4</w:t>
        </w:r>
        <w:r w:rsidR="00274C7D" w:rsidRPr="000516F3">
          <w:rPr>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A9" w:rsidRDefault="00AA6FA9" w:rsidP="00AA6FA9">
    <w:pPr>
      <w:pStyle w:val="a3"/>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lang w:val="en-US"/>
      </w:rPr>
      <w:t>4</w:t>
    </w:r>
    <w:r w:rsidRPr="000516F3">
      <w:rPr>
        <w:sz w:val="20"/>
        <w:szCs w:val="20"/>
      </w:rPr>
      <w:t xml:space="preserve">. № </w:t>
    </w:r>
    <w:r>
      <w:rPr>
        <w:sz w:val="20"/>
        <w:szCs w:val="20"/>
      </w:rPr>
      <w:t>1</w:t>
    </w:r>
    <w:r w:rsidRPr="000516F3">
      <w:rPr>
        <w:sz w:val="20"/>
        <w:szCs w:val="20"/>
      </w:rPr>
      <w:t xml:space="preserve"> (0</w:t>
    </w:r>
    <w:r>
      <w:rPr>
        <w:sz w:val="20"/>
        <w:szCs w:val="20"/>
        <w:lang w:val="en-US"/>
      </w:rPr>
      <w:t>1</w:t>
    </w:r>
    <w:r w:rsidRPr="000516F3">
      <w:rPr>
        <w:sz w:val="20"/>
        <w:szCs w:val="20"/>
      </w:rPr>
      <w:t>)</w:t>
    </w:r>
    <w:r>
      <w:rPr>
        <w:sz w:val="20"/>
        <w:szCs w:val="20"/>
        <w:lang w:val="en-US"/>
      </w:rPr>
      <w:t xml:space="preserve"> </w:t>
    </w:r>
    <w:r>
      <w:rPr>
        <w:noProof/>
      </w:rPr>
    </w:r>
    <w:r w:rsidRPr="00007439">
      <w:rPr>
        <w:noProof/>
      </w:rPr>
      <w:pict>
        <v:shapetype id="_x0000_t202" coordsize="21600,21600" o:spt="202" path="m,l,21600r21600,l21600,xe">
          <v:stroke joinstyle="miter"/>
          <v:path gradientshapeok="t" o:connecttype="rect"/>
        </v:shapetype>
        <v:shape id="Поле 22" o:spid="_x0000_s4105"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path arrowok="t"/>
          <v:textbox>
            <w:txbxContent>
              <w:p w:rsidR="00AA6FA9" w:rsidRDefault="00AA6FA9" w:rsidP="00AA6FA9"/>
            </w:txbxContent>
          </v:textbox>
          <w10:wrap type="none"/>
          <w10:anchorlock/>
        </v:shape>
      </w:pict>
    </w:r>
    <w:r>
      <w:tab/>
    </w:r>
    <w:fldSimple w:instr="PAGE   \* MERGEFORMAT">
      <w:r w:rsidR="00574D3E">
        <w:rPr>
          <w:noProof/>
        </w:rPr>
        <w:t>5</w:t>
      </w:r>
    </w:fldSimple>
  </w:p>
  <w:p w:rsidR="00AA6FA9" w:rsidRDefault="00AA6FA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32311847"/>
      <w:docPartObj>
        <w:docPartGallery w:val="Page Numbers (Top of Page)"/>
        <w:docPartUnique/>
      </w:docPartObj>
    </w:sdtPr>
    <w:sdtContent>
      <w:p w:rsidR="00C2460B" w:rsidRPr="000516F3" w:rsidRDefault="00C2460B" w:rsidP="00301C95">
        <w:pPr>
          <w:pStyle w:val="a3"/>
          <w:tabs>
            <w:tab w:val="clear" w:pos="4677"/>
            <w:tab w:val="clear" w:pos="9355"/>
            <w:tab w:val="right" w:pos="9639"/>
          </w:tabs>
          <w:rPr>
            <w:sz w:val="20"/>
            <w:szCs w:val="20"/>
          </w:rPr>
        </w:pPr>
        <w:r>
          <w:rPr>
            <w:sz w:val="20"/>
            <w:szCs w:val="20"/>
          </w:rPr>
          <w:t>Социологические науки</w:t>
        </w:r>
        <w:r w:rsidRPr="000516F3">
          <w:rPr>
            <w:sz w:val="20"/>
            <w:szCs w:val="20"/>
          </w:rPr>
          <w:tab/>
        </w:r>
        <w:r w:rsidR="00274C7D" w:rsidRPr="00274C7D">
          <w:rPr>
            <w:b/>
            <w:noProof/>
            <w:sz w:val="20"/>
            <w:szCs w:val="20"/>
          </w:rPr>
        </w:r>
        <w:r w:rsidR="00274C7D" w:rsidRPr="00274C7D">
          <w:rPr>
            <w:b/>
            <w:noProof/>
            <w:sz w:val="20"/>
            <w:szCs w:val="20"/>
          </w:rPr>
          <w:pict>
            <v:shapetype id="_x0000_t202" coordsize="21600,21600" o:spt="202" path="m,l,21600r21600,l21600,xe">
              <v:stroke joinstyle="miter"/>
              <v:path gradientshapeok="t" o:connecttype="rect"/>
            </v:shapetype>
            <v:shape id="Поле 55182" o:spid="_x0000_s4097" type="#_x0000_t202" style="width:334.5pt;height:4.8pt;visibility:visible;mso-left-percent:-10001;mso-top-percent:-10001;mso-position-horizontal:absolute;mso-position-horizontal-relative:char;mso-position-vertical:absolute;mso-position-vertical-relative:line;mso-left-percent:-10001;mso-top-percent:-10001" fillcolor="black [3213]" strokeweight=".5pt">
              <v:textbox>
                <w:txbxContent>
                  <w:p w:rsidR="00C2460B" w:rsidRDefault="00C2460B" w:rsidP="001A2D0C"/>
                </w:txbxContent>
              </v:textbox>
              <w10:wrap type="none"/>
              <w10:anchorlock/>
            </v:shape>
          </w:pict>
        </w:r>
        <w:r>
          <w:rPr>
            <w:sz w:val="20"/>
            <w:szCs w:val="20"/>
          </w:rPr>
          <w:t xml:space="preserve"> </w:t>
        </w:r>
        <w:r w:rsidR="00274C7D" w:rsidRPr="000516F3">
          <w:rPr>
            <w:sz w:val="20"/>
            <w:szCs w:val="20"/>
          </w:rPr>
          <w:fldChar w:fldCharType="begin"/>
        </w:r>
        <w:r w:rsidRPr="000516F3">
          <w:rPr>
            <w:sz w:val="20"/>
            <w:szCs w:val="20"/>
          </w:rPr>
          <w:instrText>PAGE   \* MERGEFORMAT</w:instrText>
        </w:r>
        <w:r w:rsidR="00274C7D" w:rsidRPr="000516F3">
          <w:rPr>
            <w:sz w:val="20"/>
            <w:szCs w:val="20"/>
          </w:rPr>
          <w:fldChar w:fldCharType="separate"/>
        </w:r>
        <w:r w:rsidR="00574D3E">
          <w:rPr>
            <w:noProof/>
            <w:sz w:val="20"/>
            <w:szCs w:val="20"/>
          </w:rPr>
          <w:t>6</w:t>
        </w:r>
        <w:r w:rsidR="00274C7D" w:rsidRPr="000516F3">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02D"/>
    <w:multiLevelType w:val="hybridMultilevel"/>
    <w:tmpl w:val="7AB05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C57AE3"/>
    <w:multiLevelType w:val="hybridMultilevel"/>
    <w:tmpl w:val="646C0878"/>
    <w:lvl w:ilvl="0" w:tplc="A4C80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B14654"/>
    <w:multiLevelType w:val="hybridMultilevel"/>
    <w:tmpl w:val="7A72C688"/>
    <w:lvl w:ilvl="0" w:tplc="B27A897A">
      <w:start w:val="1"/>
      <w:numFmt w:val="bullet"/>
      <w:lvlText w:val=""/>
      <w:lvlJc w:val="left"/>
      <w:pPr>
        <w:tabs>
          <w:tab w:val="num" w:pos="1614"/>
        </w:tabs>
        <w:ind w:left="1501" w:firstLine="0"/>
      </w:pPr>
      <w:rPr>
        <w:rFonts w:ascii="Symbol" w:hAnsi="Symbol" w:hint="default"/>
        <w:sz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DAA5A70"/>
    <w:multiLevelType w:val="hybridMultilevel"/>
    <w:tmpl w:val="97D2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35321"/>
    <w:multiLevelType w:val="hybridMultilevel"/>
    <w:tmpl w:val="9B2675B2"/>
    <w:lvl w:ilvl="0" w:tplc="8F80C9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19661E"/>
    <w:multiLevelType w:val="hybridMultilevel"/>
    <w:tmpl w:val="30F472F6"/>
    <w:lvl w:ilvl="0" w:tplc="D8527C00">
      <w:start w:val="1"/>
      <w:numFmt w:val="bullet"/>
      <w:lvlText w:val=""/>
      <w:lvlJc w:val="left"/>
      <w:pPr>
        <w:tabs>
          <w:tab w:val="num" w:pos="709"/>
        </w:tabs>
        <w:ind w:left="0" w:firstLine="397"/>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77812"/>
    <w:multiLevelType w:val="hybridMultilevel"/>
    <w:tmpl w:val="B01A4C84"/>
    <w:lvl w:ilvl="0" w:tplc="0D7E00F2">
      <w:start w:val="2"/>
      <w:numFmt w:val="upperRoman"/>
      <w:lvlText w:val="%1."/>
      <w:lvlJc w:val="left"/>
      <w:pPr>
        <w:ind w:left="1429" w:hanging="7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B12D19"/>
    <w:multiLevelType w:val="hybridMultilevel"/>
    <w:tmpl w:val="C88C250C"/>
    <w:lvl w:ilvl="0" w:tplc="D746505C">
      <w:start w:val="1"/>
      <w:numFmt w:val="bullet"/>
      <w:lvlText w:val=""/>
      <w:lvlJc w:val="left"/>
      <w:pPr>
        <w:tabs>
          <w:tab w:val="num" w:pos="709"/>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BA5A64"/>
    <w:multiLevelType w:val="hybridMultilevel"/>
    <w:tmpl w:val="557E2A0C"/>
    <w:lvl w:ilvl="0" w:tplc="8F8C97BC">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CF5F56"/>
    <w:multiLevelType w:val="hybridMultilevel"/>
    <w:tmpl w:val="59B299F4"/>
    <w:lvl w:ilvl="0" w:tplc="D8527C0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4156AC"/>
    <w:multiLevelType w:val="hybridMultilevel"/>
    <w:tmpl w:val="8D30F7DC"/>
    <w:lvl w:ilvl="0" w:tplc="A18E6A4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DD703A"/>
    <w:multiLevelType w:val="hybridMultilevel"/>
    <w:tmpl w:val="48D446FA"/>
    <w:lvl w:ilvl="0" w:tplc="D8527C0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311E5"/>
    <w:multiLevelType w:val="hybridMultilevel"/>
    <w:tmpl w:val="0C1AAF3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F608E1"/>
    <w:multiLevelType w:val="multilevel"/>
    <w:tmpl w:val="3C562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B551E"/>
    <w:multiLevelType w:val="hybridMultilevel"/>
    <w:tmpl w:val="2C923E80"/>
    <w:lvl w:ilvl="0" w:tplc="EB6635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5E28B0"/>
    <w:multiLevelType w:val="multilevel"/>
    <w:tmpl w:val="1FFA17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B94B0D"/>
    <w:multiLevelType w:val="hybridMultilevel"/>
    <w:tmpl w:val="0DEEE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3B4E22"/>
    <w:multiLevelType w:val="hybridMultilevel"/>
    <w:tmpl w:val="46464ECA"/>
    <w:lvl w:ilvl="0" w:tplc="A18E6A4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C91F04"/>
    <w:multiLevelType w:val="hybridMultilevel"/>
    <w:tmpl w:val="ED78A8C4"/>
    <w:lvl w:ilvl="0" w:tplc="FF5C1B2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8323D"/>
    <w:multiLevelType w:val="hybridMultilevel"/>
    <w:tmpl w:val="9BC2125C"/>
    <w:lvl w:ilvl="0" w:tplc="A18E6A4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AED4602"/>
    <w:multiLevelType w:val="hybridMultilevel"/>
    <w:tmpl w:val="6818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A0248C"/>
    <w:multiLevelType w:val="hybridMultilevel"/>
    <w:tmpl w:val="34B68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3B54E6"/>
    <w:multiLevelType w:val="hybridMultilevel"/>
    <w:tmpl w:val="9134F718"/>
    <w:lvl w:ilvl="0" w:tplc="03ECBC52">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9E0C03"/>
    <w:multiLevelType w:val="hybridMultilevel"/>
    <w:tmpl w:val="F384A640"/>
    <w:lvl w:ilvl="0" w:tplc="B27A897A">
      <w:start w:val="1"/>
      <w:numFmt w:val="bullet"/>
      <w:lvlText w:val=""/>
      <w:lvlJc w:val="left"/>
      <w:pPr>
        <w:tabs>
          <w:tab w:val="num" w:pos="709"/>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9B4041"/>
    <w:multiLevelType w:val="hybridMultilevel"/>
    <w:tmpl w:val="775477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1D54278"/>
    <w:multiLevelType w:val="hybridMultilevel"/>
    <w:tmpl w:val="945621B2"/>
    <w:lvl w:ilvl="0" w:tplc="A18E6A4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F7362C"/>
    <w:multiLevelType w:val="hybridMultilevel"/>
    <w:tmpl w:val="19981A18"/>
    <w:lvl w:ilvl="0" w:tplc="4230AC4A">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4CA82014"/>
    <w:multiLevelType w:val="hybridMultilevel"/>
    <w:tmpl w:val="970C48FC"/>
    <w:lvl w:ilvl="0" w:tplc="A18E6A4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274055"/>
    <w:multiLevelType w:val="hybridMultilevel"/>
    <w:tmpl w:val="991E80F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50E364B7"/>
    <w:multiLevelType w:val="hybridMultilevel"/>
    <w:tmpl w:val="6B3AF0DA"/>
    <w:lvl w:ilvl="0" w:tplc="715444B4">
      <w:start w:val="1"/>
      <w:numFmt w:val="bullet"/>
      <w:lvlText w:val=""/>
      <w:lvlJc w:val="left"/>
      <w:pPr>
        <w:tabs>
          <w:tab w:val="num" w:pos="1614"/>
        </w:tabs>
        <w:ind w:left="1501" w:firstLine="0"/>
      </w:pPr>
      <w:rPr>
        <w:rFonts w:ascii="Symbol" w:hAnsi="Symbol" w:hint="default"/>
        <w:sz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5C5B69F3"/>
    <w:multiLevelType w:val="hybridMultilevel"/>
    <w:tmpl w:val="BD70EFD6"/>
    <w:lvl w:ilvl="0" w:tplc="0419000F">
      <w:start w:val="1"/>
      <w:numFmt w:val="decimal"/>
      <w:lvlText w:val="%1."/>
      <w:lvlJc w:val="left"/>
      <w:pPr>
        <w:tabs>
          <w:tab w:val="num" w:pos="960"/>
        </w:tabs>
        <w:ind w:left="960"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1">
    <w:nsid w:val="67B139B4"/>
    <w:multiLevelType w:val="hybridMultilevel"/>
    <w:tmpl w:val="07604758"/>
    <w:lvl w:ilvl="0" w:tplc="B8DA2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1754CA"/>
    <w:multiLevelType w:val="hybridMultilevel"/>
    <w:tmpl w:val="85E051F2"/>
    <w:lvl w:ilvl="0" w:tplc="14F2FA14">
      <w:start w:val="1"/>
      <w:numFmt w:val="decimal"/>
      <w:lvlText w:val="%1."/>
      <w:lvlJc w:val="left"/>
      <w:pPr>
        <w:ind w:left="927" w:hanging="360"/>
      </w:pPr>
      <w:rPr>
        <w:rFonts w:ascii="Times New Roman" w:eastAsia="Times New Roman" w:hAnsi="Times New Roman" w:cs="Times New Roman" w:hint="default"/>
        <w:i w:val="0"/>
        <w:color w:val="000000"/>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6A311F6D"/>
    <w:multiLevelType w:val="hybridMultilevel"/>
    <w:tmpl w:val="B706D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0856E5"/>
    <w:multiLevelType w:val="hybridMultilevel"/>
    <w:tmpl w:val="B75605C2"/>
    <w:lvl w:ilvl="0" w:tplc="A18E6A4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9952EE"/>
    <w:multiLevelType w:val="hybridMultilevel"/>
    <w:tmpl w:val="D4042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D75311"/>
    <w:multiLevelType w:val="hybridMultilevel"/>
    <w:tmpl w:val="DADA63F2"/>
    <w:lvl w:ilvl="0" w:tplc="E094351C">
      <w:start w:val="1"/>
      <w:numFmt w:val="bullet"/>
      <w:lvlText w:val=""/>
      <w:lvlJc w:val="left"/>
      <w:pPr>
        <w:tabs>
          <w:tab w:val="num" w:pos="709"/>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8B474BF"/>
    <w:multiLevelType w:val="hybridMultilevel"/>
    <w:tmpl w:val="3420F974"/>
    <w:lvl w:ilvl="0" w:tplc="B27A8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3B4784"/>
    <w:multiLevelType w:val="hybridMultilevel"/>
    <w:tmpl w:val="92DA4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417BF5"/>
    <w:multiLevelType w:val="hybridMultilevel"/>
    <w:tmpl w:val="DFAC8B24"/>
    <w:lvl w:ilvl="0" w:tplc="4FFE554C">
      <w:start w:val="1"/>
      <w:numFmt w:val="bullet"/>
      <w:lvlText w:val=""/>
      <w:lvlJc w:val="left"/>
      <w:pPr>
        <w:ind w:left="3621" w:hanging="360"/>
      </w:pPr>
      <w:rPr>
        <w:rFonts w:ascii="Symbol" w:hAnsi="Symbol" w:hint="default"/>
        <w:b/>
        <w:sz w:val="24"/>
        <w:szCs w:val="24"/>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num w:numId="1">
    <w:abstractNumId w:val="24"/>
  </w:num>
  <w:num w:numId="2">
    <w:abstractNumId w:val="39"/>
  </w:num>
  <w:num w:numId="3">
    <w:abstractNumId w:val="19"/>
  </w:num>
  <w:num w:numId="4">
    <w:abstractNumId w:val="22"/>
  </w:num>
  <w:num w:numId="5">
    <w:abstractNumId w:val="8"/>
  </w:num>
  <w:num w:numId="6">
    <w:abstractNumId w:val="18"/>
  </w:num>
  <w:num w:numId="7">
    <w:abstractNumId w:val="33"/>
  </w:num>
  <w:num w:numId="8">
    <w:abstractNumId w:val="10"/>
  </w:num>
  <w:num w:numId="9">
    <w:abstractNumId w:val="25"/>
  </w:num>
  <w:num w:numId="10">
    <w:abstractNumId w:val="34"/>
  </w:num>
  <w:num w:numId="11">
    <w:abstractNumId w:val="16"/>
  </w:num>
  <w:num w:numId="12">
    <w:abstractNumId w:val="17"/>
  </w:num>
  <w:num w:numId="13">
    <w:abstractNumId w:val="23"/>
  </w:num>
  <w:num w:numId="14">
    <w:abstractNumId w:val="7"/>
  </w:num>
  <w:num w:numId="15">
    <w:abstractNumId w:val="36"/>
  </w:num>
  <w:num w:numId="16">
    <w:abstractNumId w:val="5"/>
  </w:num>
  <w:num w:numId="17">
    <w:abstractNumId w:val="1"/>
  </w:num>
  <w:num w:numId="18">
    <w:abstractNumId w:val="38"/>
  </w:num>
  <w:num w:numId="19">
    <w:abstractNumId w:val="31"/>
  </w:num>
  <w:num w:numId="20">
    <w:abstractNumId w:val="20"/>
  </w:num>
  <w:num w:numId="21">
    <w:abstractNumId w:val="4"/>
  </w:num>
  <w:num w:numId="22">
    <w:abstractNumId w:val="9"/>
  </w:num>
  <w:num w:numId="23">
    <w:abstractNumId w:val="11"/>
  </w:num>
  <w:num w:numId="24">
    <w:abstractNumId w:val="26"/>
  </w:num>
  <w:num w:numId="25">
    <w:abstractNumId w:val="29"/>
  </w:num>
  <w:num w:numId="26">
    <w:abstractNumId w:val="35"/>
  </w:num>
  <w:num w:numId="27">
    <w:abstractNumId w:val="2"/>
  </w:num>
  <w:num w:numId="28">
    <w:abstractNumId w:val="37"/>
  </w:num>
  <w:num w:numId="29">
    <w:abstractNumId w:val="12"/>
  </w:num>
  <w:num w:numId="30">
    <w:abstractNumId w:val="27"/>
  </w:num>
  <w:num w:numId="31">
    <w:abstractNumId w:val="21"/>
  </w:num>
  <w:num w:numId="32">
    <w:abstractNumId w:val="32"/>
  </w:num>
  <w:num w:numId="33">
    <w:abstractNumId w:val="6"/>
  </w:num>
  <w:num w:numId="34">
    <w:abstractNumId w:val="13"/>
  </w:num>
  <w:num w:numId="35">
    <w:abstractNumId w:val="3"/>
  </w:num>
  <w:num w:numId="36">
    <w:abstractNumId w:val="15"/>
  </w:num>
  <w:num w:numId="37">
    <w:abstractNumId w:val="30"/>
  </w:num>
  <w:num w:numId="38">
    <w:abstractNumId w:val="0"/>
  </w:num>
  <w:num w:numId="39">
    <w:abstractNumId w:val="14"/>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10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D4B"/>
    <w:rsid w:val="000148A3"/>
    <w:rsid w:val="00016101"/>
    <w:rsid w:val="000516F3"/>
    <w:rsid w:val="00052453"/>
    <w:rsid w:val="00061226"/>
    <w:rsid w:val="00066965"/>
    <w:rsid w:val="00075BC4"/>
    <w:rsid w:val="000B1E17"/>
    <w:rsid w:val="000B4868"/>
    <w:rsid w:val="000C2706"/>
    <w:rsid w:val="000C3263"/>
    <w:rsid w:val="000E3999"/>
    <w:rsid w:val="000F0EA5"/>
    <w:rsid w:val="001075D1"/>
    <w:rsid w:val="00133D64"/>
    <w:rsid w:val="001542A9"/>
    <w:rsid w:val="001644F4"/>
    <w:rsid w:val="00174B95"/>
    <w:rsid w:val="0018711F"/>
    <w:rsid w:val="00194E10"/>
    <w:rsid w:val="001A2D0C"/>
    <w:rsid w:val="00207278"/>
    <w:rsid w:val="00224C8F"/>
    <w:rsid w:val="00233D35"/>
    <w:rsid w:val="0025560E"/>
    <w:rsid w:val="00260935"/>
    <w:rsid w:val="00274C7D"/>
    <w:rsid w:val="00283173"/>
    <w:rsid w:val="002A187C"/>
    <w:rsid w:val="002C7F2B"/>
    <w:rsid w:val="002E6AA4"/>
    <w:rsid w:val="00301485"/>
    <w:rsid w:val="00301C95"/>
    <w:rsid w:val="003067C1"/>
    <w:rsid w:val="00352FAF"/>
    <w:rsid w:val="00360969"/>
    <w:rsid w:val="00381B40"/>
    <w:rsid w:val="00383810"/>
    <w:rsid w:val="00390594"/>
    <w:rsid w:val="003A4D93"/>
    <w:rsid w:val="003D1C71"/>
    <w:rsid w:val="003E2E92"/>
    <w:rsid w:val="003F1327"/>
    <w:rsid w:val="00401D7E"/>
    <w:rsid w:val="00425CD2"/>
    <w:rsid w:val="00431045"/>
    <w:rsid w:val="00462F9B"/>
    <w:rsid w:val="00481E1F"/>
    <w:rsid w:val="004A0956"/>
    <w:rsid w:val="004B79F9"/>
    <w:rsid w:val="004C0C5D"/>
    <w:rsid w:val="004C1311"/>
    <w:rsid w:val="004D0364"/>
    <w:rsid w:val="004D0C98"/>
    <w:rsid w:val="004E374C"/>
    <w:rsid w:val="004E7E01"/>
    <w:rsid w:val="004F3C08"/>
    <w:rsid w:val="004F7EF4"/>
    <w:rsid w:val="0051065B"/>
    <w:rsid w:val="0051340A"/>
    <w:rsid w:val="00533D51"/>
    <w:rsid w:val="00573799"/>
    <w:rsid w:val="00574D3E"/>
    <w:rsid w:val="0058655A"/>
    <w:rsid w:val="00592BC2"/>
    <w:rsid w:val="005A794A"/>
    <w:rsid w:val="005F2D6E"/>
    <w:rsid w:val="006424E7"/>
    <w:rsid w:val="00646912"/>
    <w:rsid w:val="00660BDA"/>
    <w:rsid w:val="006B1DEB"/>
    <w:rsid w:val="00710320"/>
    <w:rsid w:val="007360EB"/>
    <w:rsid w:val="00752A61"/>
    <w:rsid w:val="00760EDA"/>
    <w:rsid w:val="00762731"/>
    <w:rsid w:val="00762BDC"/>
    <w:rsid w:val="00776EFA"/>
    <w:rsid w:val="007A694B"/>
    <w:rsid w:val="007C55F5"/>
    <w:rsid w:val="007D789E"/>
    <w:rsid w:val="008060A5"/>
    <w:rsid w:val="00816DDA"/>
    <w:rsid w:val="00825C88"/>
    <w:rsid w:val="0082662F"/>
    <w:rsid w:val="008B7B9B"/>
    <w:rsid w:val="008D06C6"/>
    <w:rsid w:val="00924B70"/>
    <w:rsid w:val="0094001B"/>
    <w:rsid w:val="00940463"/>
    <w:rsid w:val="009C33FF"/>
    <w:rsid w:val="009D460B"/>
    <w:rsid w:val="00A01BEC"/>
    <w:rsid w:val="00A02519"/>
    <w:rsid w:val="00A04546"/>
    <w:rsid w:val="00A04C88"/>
    <w:rsid w:val="00A15CE4"/>
    <w:rsid w:val="00A90224"/>
    <w:rsid w:val="00A90B44"/>
    <w:rsid w:val="00AA1676"/>
    <w:rsid w:val="00AA6FA9"/>
    <w:rsid w:val="00AB68FC"/>
    <w:rsid w:val="00AD42E3"/>
    <w:rsid w:val="00AD71E7"/>
    <w:rsid w:val="00AF3704"/>
    <w:rsid w:val="00B04283"/>
    <w:rsid w:val="00B1546E"/>
    <w:rsid w:val="00B50562"/>
    <w:rsid w:val="00B60235"/>
    <w:rsid w:val="00B6610B"/>
    <w:rsid w:val="00B71B1D"/>
    <w:rsid w:val="00BD480E"/>
    <w:rsid w:val="00BF0C30"/>
    <w:rsid w:val="00C24592"/>
    <w:rsid w:val="00C2460B"/>
    <w:rsid w:val="00C331F3"/>
    <w:rsid w:val="00C42AA7"/>
    <w:rsid w:val="00C61B2F"/>
    <w:rsid w:val="00C63050"/>
    <w:rsid w:val="00C83596"/>
    <w:rsid w:val="00CC3300"/>
    <w:rsid w:val="00CD5D4B"/>
    <w:rsid w:val="00CF012D"/>
    <w:rsid w:val="00CF79BF"/>
    <w:rsid w:val="00D00341"/>
    <w:rsid w:val="00D06E23"/>
    <w:rsid w:val="00D2263A"/>
    <w:rsid w:val="00D3267D"/>
    <w:rsid w:val="00D52E9D"/>
    <w:rsid w:val="00D77EE6"/>
    <w:rsid w:val="00D81A60"/>
    <w:rsid w:val="00D8375B"/>
    <w:rsid w:val="00D94148"/>
    <w:rsid w:val="00D95C4E"/>
    <w:rsid w:val="00DF661A"/>
    <w:rsid w:val="00E16A8B"/>
    <w:rsid w:val="00E23720"/>
    <w:rsid w:val="00E724A1"/>
    <w:rsid w:val="00E916FF"/>
    <w:rsid w:val="00EA479A"/>
    <w:rsid w:val="00EA694A"/>
    <w:rsid w:val="00ED22CD"/>
    <w:rsid w:val="00ED57F3"/>
    <w:rsid w:val="00F86029"/>
    <w:rsid w:val="00F94E21"/>
    <w:rsid w:val="00FA0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
    <w:name w:val="CM1"/>
    <w:basedOn w:val="a"/>
    <w:uiPriority w:val="99"/>
    <w:rsid w:val="00383810"/>
    <w:pPr>
      <w:widowControl w:val="0"/>
      <w:autoSpaceDE w:val="0"/>
      <w:autoSpaceDN w:val="0"/>
      <w:adjustRightInd w:val="0"/>
      <w:spacing w:after="0" w:line="326" w:lineRule="atLeast"/>
    </w:pPr>
    <w:rPr>
      <w:rFonts w:ascii="HiddenHorzOCl" w:hAnsi="HiddenHorzOCl"/>
      <w:sz w:val="24"/>
      <w:szCs w:val="24"/>
    </w:rPr>
  </w:style>
  <w:style w:type="paragraph" w:customStyle="1" w:styleId="CM3">
    <w:name w:val="CM3"/>
    <w:basedOn w:val="a"/>
    <w:uiPriority w:val="99"/>
    <w:rsid w:val="00383810"/>
    <w:pPr>
      <w:widowControl w:val="0"/>
      <w:autoSpaceDE w:val="0"/>
      <w:autoSpaceDN w:val="0"/>
      <w:adjustRightInd w:val="0"/>
      <w:spacing w:after="0" w:line="240" w:lineRule="auto"/>
    </w:pPr>
    <w:rPr>
      <w:rFonts w:ascii="HiddenHorzOCl" w:hAnsi="HiddenHorzOCl"/>
      <w:sz w:val="24"/>
      <w:szCs w:val="24"/>
    </w:rPr>
  </w:style>
  <w:style w:type="paragraph" w:customStyle="1" w:styleId="CM4">
    <w:name w:val="CM4"/>
    <w:basedOn w:val="a"/>
    <w:uiPriority w:val="99"/>
    <w:rsid w:val="00383810"/>
    <w:pPr>
      <w:widowControl w:val="0"/>
      <w:autoSpaceDE w:val="0"/>
      <w:autoSpaceDN w:val="0"/>
      <w:adjustRightInd w:val="0"/>
      <w:spacing w:after="0" w:line="240" w:lineRule="auto"/>
    </w:pPr>
    <w:rPr>
      <w:rFonts w:ascii="HiddenHorzOCl" w:hAnsi="HiddenHorzOCl"/>
      <w:sz w:val="24"/>
      <w:szCs w:val="24"/>
    </w:rPr>
  </w:style>
  <w:style w:type="paragraph" w:customStyle="1" w:styleId="CM2">
    <w:name w:val="CM2"/>
    <w:basedOn w:val="a"/>
    <w:uiPriority w:val="99"/>
    <w:rsid w:val="00383810"/>
    <w:pPr>
      <w:widowControl w:val="0"/>
      <w:autoSpaceDE w:val="0"/>
      <w:autoSpaceDN w:val="0"/>
      <w:adjustRightInd w:val="0"/>
      <w:spacing w:after="0" w:line="328" w:lineRule="atLeast"/>
    </w:pPr>
    <w:rPr>
      <w:rFonts w:ascii="HiddenHorzOCl" w:hAnsi="HiddenHorzOCl"/>
      <w:sz w:val="24"/>
      <w:szCs w:val="24"/>
    </w:rPr>
  </w:style>
  <w:style w:type="paragraph" w:styleId="a3">
    <w:name w:val="header"/>
    <w:basedOn w:val="a"/>
    <w:link w:val="a4"/>
    <w:uiPriority w:val="99"/>
    <w:unhideWhenUsed/>
    <w:rsid w:val="00EA69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694A"/>
  </w:style>
  <w:style w:type="paragraph" w:styleId="a5">
    <w:name w:val="footer"/>
    <w:basedOn w:val="a"/>
    <w:link w:val="a6"/>
    <w:uiPriority w:val="99"/>
    <w:unhideWhenUsed/>
    <w:rsid w:val="00EA69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694A"/>
  </w:style>
  <w:style w:type="paragraph" w:styleId="a7">
    <w:name w:val="Balloon Text"/>
    <w:basedOn w:val="a"/>
    <w:link w:val="a8"/>
    <w:uiPriority w:val="99"/>
    <w:semiHidden/>
    <w:unhideWhenUsed/>
    <w:rsid w:val="00EA6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694A"/>
    <w:rPr>
      <w:rFonts w:ascii="Tahoma" w:hAnsi="Tahoma" w:cs="Tahoma"/>
      <w:sz w:val="16"/>
      <w:szCs w:val="16"/>
    </w:rPr>
  </w:style>
  <w:style w:type="paragraph" w:customStyle="1" w:styleId="a9">
    <w:name w:val="Статья_текст"/>
    <w:basedOn w:val="a"/>
    <w:qFormat/>
    <w:rsid w:val="005F2D6E"/>
    <w:pPr>
      <w:spacing w:after="0" w:line="240" w:lineRule="auto"/>
      <w:ind w:firstLine="567"/>
      <w:jc w:val="both"/>
    </w:pPr>
    <w:rPr>
      <w:rFonts w:ascii="Times New Roman" w:hAnsi="Times New Roman"/>
      <w:sz w:val="24"/>
      <w:szCs w:val="24"/>
    </w:rPr>
  </w:style>
  <w:style w:type="table" w:styleId="aa">
    <w:name w:val="Table Grid"/>
    <w:basedOn w:val="a1"/>
    <w:rsid w:val="004310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basedOn w:val="a0"/>
    <w:semiHidden/>
    <w:unhideWhenUsed/>
    <w:rsid w:val="00431045"/>
    <w:rPr>
      <w:vertAlign w:val="superscript"/>
    </w:rPr>
  </w:style>
  <w:style w:type="character" w:styleId="ac">
    <w:name w:val="Hyperlink"/>
    <w:basedOn w:val="a0"/>
    <w:uiPriority w:val="99"/>
    <w:unhideWhenUsed/>
    <w:rsid w:val="00431045"/>
    <w:rPr>
      <w:color w:val="0000FF" w:themeColor="hyperlink"/>
      <w:u w:val="single"/>
    </w:rPr>
  </w:style>
  <w:style w:type="paragraph" w:customStyle="1" w:styleId="ad">
    <w:name w:val="УДК"/>
    <w:basedOn w:val="a"/>
    <w:qFormat/>
    <w:rsid w:val="00431045"/>
    <w:pPr>
      <w:spacing w:after="0" w:line="240" w:lineRule="auto"/>
    </w:pPr>
    <w:rPr>
      <w:rFonts w:ascii="Times New Roman" w:hAnsi="Times New Roman"/>
      <w:sz w:val="24"/>
      <w:szCs w:val="24"/>
    </w:rPr>
  </w:style>
  <w:style w:type="paragraph" w:customStyle="1" w:styleId="ae">
    <w:name w:val="Авторы"/>
    <w:basedOn w:val="a9"/>
    <w:qFormat/>
    <w:rsid w:val="00431045"/>
    <w:rPr>
      <w:rFonts w:asciiTheme="minorHAnsi" w:hAnsiTheme="minorHAnsi"/>
    </w:rPr>
  </w:style>
  <w:style w:type="paragraph" w:customStyle="1" w:styleId="af">
    <w:name w:val="Название статьи"/>
    <w:basedOn w:val="a"/>
    <w:qFormat/>
    <w:rsid w:val="00431045"/>
    <w:pPr>
      <w:spacing w:before="120" w:after="240" w:line="240" w:lineRule="auto"/>
      <w:ind w:left="567"/>
    </w:pPr>
    <w:rPr>
      <w:b/>
      <w:sz w:val="32"/>
      <w:szCs w:val="32"/>
    </w:rPr>
  </w:style>
  <w:style w:type="paragraph" w:customStyle="1" w:styleId="af0">
    <w:name w:val="Аннотация"/>
    <w:basedOn w:val="a9"/>
    <w:qFormat/>
    <w:rsid w:val="00431045"/>
    <w:rPr>
      <w:sz w:val="22"/>
    </w:rPr>
  </w:style>
  <w:style w:type="paragraph" w:customStyle="1" w:styleId="af1">
    <w:name w:val="Библиосписок"/>
    <w:basedOn w:val="a"/>
    <w:qFormat/>
    <w:rsid w:val="00431045"/>
    <w:pPr>
      <w:spacing w:after="0" w:line="240" w:lineRule="auto"/>
      <w:ind w:left="567"/>
    </w:pPr>
  </w:style>
  <w:style w:type="paragraph" w:customStyle="1" w:styleId="af2">
    <w:name w:val="Литера"/>
    <w:basedOn w:val="a9"/>
    <w:qFormat/>
    <w:rsid w:val="00431045"/>
    <w:rPr>
      <w:sz w:val="22"/>
      <w:szCs w:val="22"/>
    </w:rPr>
  </w:style>
  <w:style w:type="paragraph" w:customStyle="1" w:styleId="02">
    <w:name w:val="Авторы_02"/>
    <w:basedOn w:val="a9"/>
    <w:qFormat/>
    <w:rsid w:val="00592BC2"/>
    <w:pPr>
      <w:ind w:firstLine="0"/>
      <w:jc w:val="left"/>
    </w:pPr>
    <w:rPr>
      <w:rFonts w:asciiTheme="minorHAnsi" w:hAnsiTheme="minorHAnsi"/>
      <w:b/>
    </w:rPr>
  </w:style>
  <w:style w:type="paragraph" w:customStyle="1" w:styleId="af3">
    <w:name w:val="Работа"/>
    <w:basedOn w:val="a9"/>
    <w:qFormat/>
    <w:rsid w:val="003D1C71"/>
    <w:pPr>
      <w:ind w:firstLine="0"/>
      <w:jc w:val="left"/>
    </w:pPr>
  </w:style>
  <w:style w:type="paragraph" w:customStyle="1" w:styleId="af4">
    <w:name w:val="Таблица тело"/>
    <w:basedOn w:val="ae"/>
    <w:qFormat/>
    <w:rsid w:val="0082662F"/>
    <w:pPr>
      <w:ind w:right="113" w:firstLine="0"/>
    </w:pPr>
    <w:rPr>
      <w:rFonts w:eastAsiaTheme="minorHAnsi"/>
      <w:lang w:eastAsia="en-US"/>
    </w:rPr>
  </w:style>
  <w:style w:type="paragraph" w:customStyle="1" w:styleId="af5">
    <w:name w:val="Таблица заголовок"/>
    <w:basedOn w:val="ae"/>
    <w:qFormat/>
    <w:rsid w:val="004C0C5D"/>
    <w:pPr>
      <w:spacing w:after="120"/>
      <w:ind w:left="567" w:firstLine="0"/>
    </w:pPr>
  </w:style>
  <w:style w:type="paragraph" w:customStyle="1" w:styleId="af6">
    <w:name w:val="Подрисуночная"/>
    <w:basedOn w:val="af5"/>
    <w:qFormat/>
    <w:rsid w:val="004C0C5D"/>
    <w:pPr>
      <w:spacing w:before="240" w:after="360"/>
    </w:pPr>
  </w:style>
  <w:style w:type="paragraph" w:customStyle="1" w:styleId="af7">
    <w:name w:val="Формула"/>
    <w:basedOn w:val="a9"/>
    <w:qFormat/>
    <w:rsid w:val="004C0C5D"/>
    <w:pPr>
      <w:tabs>
        <w:tab w:val="center" w:pos="4820"/>
        <w:tab w:val="right" w:pos="9639"/>
      </w:tabs>
      <w:ind w:firstLine="0"/>
    </w:pPr>
    <w:rPr>
      <w:szCs w:val="16"/>
    </w:rPr>
  </w:style>
  <w:style w:type="paragraph" w:styleId="af8">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
    <w:basedOn w:val="a"/>
    <w:link w:val="af9"/>
    <w:unhideWhenUsed/>
    <w:rsid w:val="00D06E23"/>
    <w:pPr>
      <w:spacing w:after="0" w:line="240" w:lineRule="auto"/>
    </w:pPr>
    <w:rPr>
      <w:sz w:val="20"/>
      <w:szCs w:val="20"/>
    </w:rPr>
  </w:style>
  <w:style w:type="character" w:customStyle="1" w:styleId="af9">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basedOn w:val="a0"/>
    <w:link w:val="af8"/>
    <w:rsid w:val="00D06E23"/>
    <w:rPr>
      <w:sz w:val="20"/>
      <w:szCs w:val="20"/>
    </w:rPr>
  </w:style>
  <w:style w:type="paragraph" w:customStyle="1" w:styleId="1">
    <w:name w:val="Текст1"/>
    <w:basedOn w:val="a"/>
    <w:uiPriority w:val="99"/>
    <w:rsid w:val="00C24592"/>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uiPriority w:val="99"/>
    <w:rsid w:val="00C2459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a">
    <w:name w:val="Placeholder Text"/>
    <w:basedOn w:val="a0"/>
    <w:uiPriority w:val="99"/>
    <w:semiHidden/>
    <w:rsid w:val="007D789E"/>
    <w:rPr>
      <w:color w:val="808080"/>
    </w:rPr>
  </w:style>
  <w:style w:type="character" w:customStyle="1" w:styleId="FontStyle21">
    <w:name w:val="Font Style21"/>
    <w:uiPriority w:val="99"/>
    <w:rsid w:val="007360EB"/>
    <w:rPr>
      <w:rFonts w:ascii="Arial" w:hAnsi="Arial" w:cs="Arial"/>
      <w:sz w:val="20"/>
      <w:szCs w:val="20"/>
    </w:rPr>
  </w:style>
  <w:style w:type="character" w:customStyle="1" w:styleId="FontStyle16">
    <w:name w:val="Font Style16"/>
    <w:uiPriority w:val="99"/>
    <w:rsid w:val="007360EB"/>
    <w:rPr>
      <w:rFonts w:ascii="Arial Narrow" w:hAnsi="Arial Narrow" w:cs="Arial Narrow"/>
      <w:b/>
      <w:bCs/>
      <w:i/>
      <w:iCs/>
      <w:sz w:val="14"/>
      <w:szCs w:val="14"/>
    </w:rPr>
  </w:style>
  <w:style w:type="paragraph" w:customStyle="1" w:styleId="Style10">
    <w:name w:val="Style10"/>
    <w:basedOn w:val="a"/>
    <w:uiPriority w:val="99"/>
    <w:rsid w:val="007360EB"/>
    <w:pPr>
      <w:widowControl w:val="0"/>
      <w:autoSpaceDE w:val="0"/>
      <w:autoSpaceDN w:val="0"/>
      <w:adjustRightInd w:val="0"/>
      <w:spacing w:after="0" w:line="230" w:lineRule="exact"/>
      <w:ind w:firstLine="168"/>
      <w:jc w:val="both"/>
    </w:pPr>
    <w:rPr>
      <w:rFonts w:ascii="Arial" w:eastAsia="Times New Roman" w:hAnsi="Arial" w:cs="Arial"/>
      <w:sz w:val="24"/>
      <w:szCs w:val="24"/>
    </w:rPr>
  </w:style>
  <w:style w:type="paragraph" w:styleId="afb">
    <w:name w:val="Plain Text"/>
    <w:basedOn w:val="a"/>
    <w:link w:val="afc"/>
    <w:uiPriority w:val="99"/>
    <w:semiHidden/>
    <w:rsid w:val="00BF0C30"/>
    <w:pPr>
      <w:spacing w:after="0" w:line="240" w:lineRule="auto"/>
    </w:pPr>
    <w:rPr>
      <w:rFonts w:ascii="Consolas" w:eastAsia="Calibri" w:hAnsi="Consolas" w:cs="Consolas"/>
      <w:sz w:val="21"/>
      <w:szCs w:val="21"/>
      <w:lang w:eastAsia="en-US"/>
    </w:rPr>
  </w:style>
  <w:style w:type="character" w:customStyle="1" w:styleId="afc">
    <w:name w:val="Текст Знак"/>
    <w:basedOn w:val="a0"/>
    <w:link w:val="afb"/>
    <w:uiPriority w:val="99"/>
    <w:semiHidden/>
    <w:rsid w:val="00BF0C30"/>
    <w:rPr>
      <w:rFonts w:ascii="Consolas" w:eastAsia="Calibri" w:hAnsi="Consolas" w:cs="Consolas"/>
      <w:sz w:val="21"/>
      <w:szCs w:val="21"/>
      <w:lang w:eastAsia="en-US"/>
    </w:rPr>
  </w:style>
  <w:style w:type="character" w:styleId="afd">
    <w:name w:val="Emphasis"/>
    <w:qFormat/>
    <w:rsid w:val="00BF0C30"/>
    <w:rPr>
      <w:i/>
      <w:iCs/>
    </w:rPr>
  </w:style>
  <w:style w:type="character" w:styleId="afe">
    <w:name w:val="Strong"/>
    <w:qFormat/>
    <w:rsid w:val="00BF0C30"/>
    <w:rPr>
      <w:b/>
      <w:bCs/>
    </w:rPr>
  </w:style>
  <w:style w:type="paragraph" w:styleId="aff">
    <w:name w:val="endnote text"/>
    <w:basedOn w:val="a"/>
    <w:link w:val="aff0"/>
    <w:semiHidden/>
    <w:rsid w:val="00BF0C30"/>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semiHidden/>
    <w:rsid w:val="00BF0C30"/>
    <w:rPr>
      <w:rFonts w:ascii="Times New Roman" w:eastAsia="Times New Roman" w:hAnsi="Times New Roman" w:cs="Times New Roman"/>
      <w:sz w:val="20"/>
      <w:szCs w:val="20"/>
    </w:rPr>
  </w:style>
  <w:style w:type="character" w:customStyle="1" w:styleId="b-share">
    <w:name w:val="b-share"/>
    <w:basedOn w:val="a0"/>
    <w:rsid w:val="00BF0C30"/>
  </w:style>
  <w:style w:type="character" w:styleId="aff1">
    <w:name w:val="endnote reference"/>
    <w:semiHidden/>
    <w:rsid w:val="00BF0C30"/>
    <w:rPr>
      <w:vertAlign w:val="superscript"/>
    </w:rPr>
  </w:style>
  <w:style w:type="character" w:customStyle="1" w:styleId="dhighlight">
    <w:name w:val="dhighlight"/>
    <w:basedOn w:val="a0"/>
    <w:rsid w:val="00BF0C30"/>
  </w:style>
  <w:style w:type="character" w:customStyle="1" w:styleId="hps">
    <w:name w:val="hps"/>
    <w:basedOn w:val="a0"/>
    <w:rsid w:val="00BF0C30"/>
  </w:style>
  <w:style w:type="paragraph" w:styleId="aff2">
    <w:name w:val="List Paragraph"/>
    <w:basedOn w:val="a"/>
    <w:qFormat/>
    <w:rsid w:val="00BF0C30"/>
    <w:pPr>
      <w:ind w:left="720"/>
      <w:contextualSpacing/>
    </w:pPr>
  </w:style>
  <w:style w:type="paragraph" w:customStyle="1" w:styleId="aff3">
    <w:name w:val="Рисунок"/>
    <w:basedOn w:val="af4"/>
    <w:qFormat/>
    <w:rsid w:val="002A187C"/>
    <w:pPr>
      <w:jc w:val="center"/>
    </w:pPr>
    <w:rPr>
      <w:lang w:val="en-US"/>
    </w:rPr>
  </w:style>
  <w:style w:type="character" w:customStyle="1" w:styleId="shorttext">
    <w:name w:val="short_text"/>
    <w:basedOn w:val="a0"/>
    <w:rsid w:val="00AA6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
    <w:name w:val="CM1"/>
    <w:basedOn w:val="a"/>
    <w:uiPriority w:val="99"/>
    <w:rsid w:val="00383810"/>
    <w:pPr>
      <w:widowControl w:val="0"/>
      <w:autoSpaceDE w:val="0"/>
      <w:autoSpaceDN w:val="0"/>
      <w:adjustRightInd w:val="0"/>
      <w:spacing w:after="0" w:line="326" w:lineRule="atLeast"/>
    </w:pPr>
    <w:rPr>
      <w:rFonts w:ascii="HiddenHorzOCl" w:hAnsi="HiddenHorzOCl"/>
      <w:sz w:val="24"/>
      <w:szCs w:val="24"/>
    </w:rPr>
  </w:style>
  <w:style w:type="paragraph" w:customStyle="1" w:styleId="CM3">
    <w:name w:val="CM3"/>
    <w:basedOn w:val="a"/>
    <w:uiPriority w:val="99"/>
    <w:rsid w:val="00383810"/>
    <w:pPr>
      <w:widowControl w:val="0"/>
      <w:autoSpaceDE w:val="0"/>
      <w:autoSpaceDN w:val="0"/>
      <w:adjustRightInd w:val="0"/>
      <w:spacing w:after="0" w:line="240" w:lineRule="auto"/>
    </w:pPr>
    <w:rPr>
      <w:rFonts w:ascii="HiddenHorzOCl" w:hAnsi="HiddenHorzOCl"/>
      <w:sz w:val="24"/>
      <w:szCs w:val="24"/>
    </w:rPr>
  </w:style>
  <w:style w:type="paragraph" w:customStyle="1" w:styleId="CM4">
    <w:name w:val="CM4"/>
    <w:basedOn w:val="a"/>
    <w:uiPriority w:val="99"/>
    <w:rsid w:val="00383810"/>
    <w:pPr>
      <w:widowControl w:val="0"/>
      <w:autoSpaceDE w:val="0"/>
      <w:autoSpaceDN w:val="0"/>
      <w:adjustRightInd w:val="0"/>
      <w:spacing w:after="0" w:line="240" w:lineRule="auto"/>
    </w:pPr>
    <w:rPr>
      <w:rFonts w:ascii="HiddenHorzOCl" w:hAnsi="HiddenHorzOCl"/>
      <w:sz w:val="24"/>
      <w:szCs w:val="24"/>
    </w:rPr>
  </w:style>
  <w:style w:type="paragraph" w:customStyle="1" w:styleId="CM2">
    <w:name w:val="CM2"/>
    <w:basedOn w:val="a"/>
    <w:uiPriority w:val="99"/>
    <w:rsid w:val="00383810"/>
    <w:pPr>
      <w:widowControl w:val="0"/>
      <w:autoSpaceDE w:val="0"/>
      <w:autoSpaceDN w:val="0"/>
      <w:adjustRightInd w:val="0"/>
      <w:spacing w:after="0" w:line="328" w:lineRule="atLeast"/>
    </w:pPr>
    <w:rPr>
      <w:rFonts w:ascii="HiddenHorzOCl" w:hAnsi="HiddenHorzOCl"/>
      <w:sz w:val="24"/>
      <w:szCs w:val="24"/>
    </w:rPr>
  </w:style>
  <w:style w:type="paragraph" w:styleId="a3">
    <w:name w:val="header"/>
    <w:basedOn w:val="a"/>
    <w:link w:val="a4"/>
    <w:uiPriority w:val="99"/>
    <w:unhideWhenUsed/>
    <w:rsid w:val="00EA69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694A"/>
  </w:style>
  <w:style w:type="paragraph" w:styleId="a5">
    <w:name w:val="footer"/>
    <w:basedOn w:val="a"/>
    <w:link w:val="a6"/>
    <w:uiPriority w:val="99"/>
    <w:unhideWhenUsed/>
    <w:rsid w:val="00EA69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694A"/>
  </w:style>
  <w:style w:type="paragraph" w:styleId="a7">
    <w:name w:val="Balloon Text"/>
    <w:basedOn w:val="a"/>
    <w:link w:val="a8"/>
    <w:uiPriority w:val="99"/>
    <w:semiHidden/>
    <w:unhideWhenUsed/>
    <w:rsid w:val="00EA6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694A"/>
    <w:rPr>
      <w:rFonts w:ascii="Tahoma" w:hAnsi="Tahoma" w:cs="Tahoma"/>
      <w:sz w:val="16"/>
      <w:szCs w:val="16"/>
    </w:rPr>
  </w:style>
  <w:style w:type="paragraph" w:customStyle="1" w:styleId="a9">
    <w:name w:val="Статья_текст"/>
    <w:basedOn w:val="a"/>
    <w:qFormat/>
    <w:rsid w:val="005F2D6E"/>
    <w:pPr>
      <w:spacing w:after="0" w:line="240" w:lineRule="auto"/>
      <w:ind w:firstLine="567"/>
      <w:jc w:val="both"/>
    </w:pPr>
    <w:rPr>
      <w:rFonts w:ascii="Times New Roman" w:hAnsi="Times New Roman"/>
      <w:sz w:val="24"/>
      <w:szCs w:val="24"/>
    </w:rPr>
  </w:style>
  <w:style w:type="table" w:styleId="aa">
    <w:name w:val="Table Grid"/>
    <w:basedOn w:val="a1"/>
    <w:rsid w:val="004310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basedOn w:val="a0"/>
    <w:semiHidden/>
    <w:unhideWhenUsed/>
    <w:rsid w:val="00431045"/>
    <w:rPr>
      <w:vertAlign w:val="superscript"/>
    </w:rPr>
  </w:style>
  <w:style w:type="character" w:styleId="ac">
    <w:name w:val="Hyperlink"/>
    <w:basedOn w:val="a0"/>
    <w:uiPriority w:val="99"/>
    <w:unhideWhenUsed/>
    <w:rsid w:val="00431045"/>
    <w:rPr>
      <w:color w:val="0000FF" w:themeColor="hyperlink"/>
      <w:u w:val="single"/>
    </w:rPr>
  </w:style>
  <w:style w:type="paragraph" w:customStyle="1" w:styleId="ad">
    <w:name w:val="УДК"/>
    <w:basedOn w:val="a"/>
    <w:qFormat/>
    <w:rsid w:val="00431045"/>
    <w:pPr>
      <w:spacing w:after="0" w:line="240" w:lineRule="auto"/>
    </w:pPr>
    <w:rPr>
      <w:rFonts w:ascii="Times New Roman" w:hAnsi="Times New Roman"/>
      <w:sz w:val="24"/>
      <w:szCs w:val="24"/>
    </w:rPr>
  </w:style>
  <w:style w:type="paragraph" w:customStyle="1" w:styleId="ae">
    <w:name w:val="Авторы"/>
    <w:basedOn w:val="a9"/>
    <w:qFormat/>
    <w:rsid w:val="00431045"/>
    <w:rPr>
      <w:rFonts w:asciiTheme="minorHAnsi" w:hAnsiTheme="minorHAnsi"/>
    </w:rPr>
  </w:style>
  <w:style w:type="paragraph" w:customStyle="1" w:styleId="af">
    <w:name w:val="Название статьи"/>
    <w:basedOn w:val="a"/>
    <w:qFormat/>
    <w:rsid w:val="00431045"/>
    <w:pPr>
      <w:spacing w:before="120" w:after="240" w:line="240" w:lineRule="auto"/>
      <w:ind w:left="567"/>
    </w:pPr>
    <w:rPr>
      <w:b/>
      <w:sz w:val="32"/>
      <w:szCs w:val="32"/>
    </w:rPr>
  </w:style>
  <w:style w:type="paragraph" w:customStyle="1" w:styleId="af0">
    <w:name w:val="Аннотация"/>
    <w:basedOn w:val="a9"/>
    <w:qFormat/>
    <w:rsid w:val="00431045"/>
    <w:rPr>
      <w:sz w:val="22"/>
    </w:rPr>
  </w:style>
  <w:style w:type="paragraph" w:customStyle="1" w:styleId="af1">
    <w:name w:val="Библиосписок"/>
    <w:basedOn w:val="a"/>
    <w:qFormat/>
    <w:rsid w:val="00431045"/>
    <w:pPr>
      <w:spacing w:after="0" w:line="240" w:lineRule="auto"/>
      <w:ind w:left="567"/>
    </w:pPr>
  </w:style>
  <w:style w:type="paragraph" w:customStyle="1" w:styleId="af2">
    <w:name w:val="Литера"/>
    <w:basedOn w:val="a9"/>
    <w:qFormat/>
    <w:rsid w:val="00431045"/>
    <w:rPr>
      <w:sz w:val="22"/>
      <w:szCs w:val="22"/>
    </w:rPr>
  </w:style>
  <w:style w:type="paragraph" w:customStyle="1" w:styleId="02">
    <w:name w:val="Авторы_02"/>
    <w:basedOn w:val="a9"/>
    <w:qFormat/>
    <w:rsid w:val="00592BC2"/>
    <w:pPr>
      <w:ind w:firstLine="0"/>
      <w:jc w:val="left"/>
    </w:pPr>
    <w:rPr>
      <w:rFonts w:asciiTheme="minorHAnsi" w:hAnsiTheme="minorHAnsi"/>
      <w:b/>
    </w:rPr>
  </w:style>
  <w:style w:type="paragraph" w:customStyle="1" w:styleId="af3">
    <w:name w:val="Работа"/>
    <w:basedOn w:val="a9"/>
    <w:qFormat/>
    <w:rsid w:val="003D1C71"/>
    <w:pPr>
      <w:ind w:firstLine="0"/>
      <w:jc w:val="left"/>
    </w:pPr>
  </w:style>
  <w:style w:type="paragraph" w:customStyle="1" w:styleId="af4">
    <w:name w:val="Таблица тело"/>
    <w:basedOn w:val="ae"/>
    <w:qFormat/>
    <w:rsid w:val="0082662F"/>
    <w:pPr>
      <w:ind w:right="113" w:firstLine="0"/>
    </w:pPr>
    <w:rPr>
      <w:rFonts w:eastAsiaTheme="minorHAnsi"/>
      <w:lang w:eastAsia="en-US"/>
    </w:rPr>
  </w:style>
  <w:style w:type="paragraph" w:customStyle="1" w:styleId="af5">
    <w:name w:val="Таблица заголовок"/>
    <w:basedOn w:val="ae"/>
    <w:qFormat/>
    <w:rsid w:val="004C0C5D"/>
    <w:pPr>
      <w:spacing w:after="120"/>
      <w:ind w:left="567" w:firstLine="0"/>
    </w:pPr>
  </w:style>
  <w:style w:type="paragraph" w:customStyle="1" w:styleId="af6">
    <w:name w:val="Подрисуночная"/>
    <w:basedOn w:val="af5"/>
    <w:qFormat/>
    <w:rsid w:val="004C0C5D"/>
    <w:pPr>
      <w:spacing w:before="240" w:after="360"/>
    </w:pPr>
  </w:style>
  <w:style w:type="paragraph" w:customStyle="1" w:styleId="af7">
    <w:name w:val="Формула"/>
    <w:basedOn w:val="a9"/>
    <w:qFormat/>
    <w:rsid w:val="004C0C5D"/>
    <w:pPr>
      <w:tabs>
        <w:tab w:val="center" w:pos="4820"/>
        <w:tab w:val="right" w:pos="9639"/>
      </w:tabs>
      <w:ind w:firstLine="0"/>
    </w:pPr>
    <w:rPr>
      <w:szCs w:val="16"/>
    </w:rPr>
  </w:style>
  <w:style w:type="paragraph" w:styleId="af8">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
    <w:basedOn w:val="a"/>
    <w:link w:val="af9"/>
    <w:unhideWhenUsed/>
    <w:rsid w:val="00D06E23"/>
    <w:pPr>
      <w:spacing w:after="0" w:line="240" w:lineRule="auto"/>
    </w:pPr>
    <w:rPr>
      <w:sz w:val="20"/>
      <w:szCs w:val="20"/>
    </w:rPr>
  </w:style>
  <w:style w:type="character" w:customStyle="1" w:styleId="af9">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basedOn w:val="a0"/>
    <w:link w:val="af8"/>
    <w:rsid w:val="00D06E23"/>
    <w:rPr>
      <w:sz w:val="20"/>
      <w:szCs w:val="20"/>
    </w:rPr>
  </w:style>
  <w:style w:type="paragraph" w:customStyle="1" w:styleId="1">
    <w:name w:val="Текст1"/>
    <w:basedOn w:val="a"/>
    <w:uiPriority w:val="99"/>
    <w:rsid w:val="00C24592"/>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uiPriority w:val="99"/>
    <w:rsid w:val="00C2459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a">
    <w:name w:val="Placeholder Text"/>
    <w:basedOn w:val="a0"/>
    <w:uiPriority w:val="99"/>
    <w:semiHidden/>
    <w:rsid w:val="007D789E"/>
    <w:rPr>
      <w:color w:val="808080"/>
    </w:rPr>
  </w:style>
  <w:style w:type="character" w:customStyle="1" w:styleId="FontStyle21">
    <w:name w:val="Font Style21"/>
    <w:uiPriority w:val="99"/>
    <w:rsid w:val="007360EB"/>
    <w:rPr>
      <w:rFonts w:ascii="Arial" w:hAnsi="Arial" w:cs="Arial"/>
      <w:sz w:val="20"/>
      <w:szCs w:val="20"/>
    </w:rPr>
  </w:style>
  <w:style w:type="character" w:customStyle="1" w:styleId="FontStyle16">
    <w:name w:val="Font Style16"/>
    <w:uiPriority w:val="99"/>
    <w:rsid w:val="007360EB"/>
    <w:rPr>
      <w:rFonts w:ascii="Arial Narrow" w:hAnsi="Arial Narrow" w:cs="Arial Narrow"/>
      <w:b/>
      <w:bCs/>
      <w:i/>
      <w:iCs/>
      <w:sz w:val="14"/>
      <w:szCs w:val="14"/>
    </w:rPr>
  </w:style>
  <w:style w:type="paragraph" w:customStyle="1" w:styleId="Style10">
    <w:name w:val="Style10"/>
    <w:basedOn w:val="a"/>
    <w:uiPriority w:val="99"/>
    <w:rsid w:val="007360EB"/>
    <w:pPr>
      <w:widowControl w:val="0"/>
      <w:autoSpaceDE w:val="0"/>
      <w:autoSpaceDN w:val="0"/>
      <w:adjustRightInd w:val="0"/>
      <w:spacing w:after="0" w:line="230" w:lineRule="exact"/>
      <w:ind w:firstLine="168"/>
      <w:jc w:val="both"/>
    </w:pPr>
    <w:rPr>
      <w:rFonts w:ascii="Arial" w:eastAsia="Times New Roman" w:hAnsi="Arial" w:cs="Arial"/>
      <w:sz w:val="24"/>
      <w:szCs w:val="24"/>
    </w:rPr>
  </w:style>
  <w:style w:type="paragraph" w:styleId="afb">
    <w:name w:val="Plain Text"/>
    <w:basedOn w:val="a"/>
    <w:link w:val="afc"/>
    <w:uiPriority w:val="99"/>
    <w:semiHidden/>
    <w:rsid w:val="00BF0C30"/>
    <w:pPr>
      <w:spacing w:after="0" w:line="240" w:lineRule="auto"/>
    </w:pPr>
    <w:rPr>
      <w:rFonts w:ascii="Consolas" w:eastAsia="Calibri" w:hAnsi="Consolas" w:cs="Consolas"/>
      <w:sz w:val="21"/>
      <w:szCs w:val="21"/>
      <w:lang w:eastAsia="en-US"/>
    </w:rPr>
  </w:style>
  <w:style w:type="character" w:customStyle="1" w:styleId="afc">
    <w:name w:val="Текст Знак"/>
    <w:basedOn w:val="a0"/>
    <w:link w:val="afb"/>
    <w:uiPriority w:val="99"/>
    <w:semiHidden/>
    <w:rsid w:val="00BF0C30"/>
    <w:rPr>
      <w:rFonts w:ascii="Consolas" w:eastAsia="Calibri" w:hAnsi="Consolas" w:cs="Consolas"/>
      <w:sz w:val="21"/>
      <w:szCs w:val="21"/>
      <w:lang w:eastAsia="en-US"/>
    </w:rPr>
  </w:style>
  <w:style w:type="character" w:styleId="afd">
    <w:name w:val="Emphasis"/>
    <w:qFormat/>
    <w:rsid w:val="00BF0C30"/>
    <w:rPr>
      <w:i/>
      <w:iCs/>
    </w:rPr>
  </w:style>
  <w:style w:type="character" w:styleId="afe">
    <w:name w:val="Strong"/>
    <w:qFormat/>
    <w:rsid w:val="00BF0C30"/>
    <w:rPr>
      <w:b/>
      <w:bCs/>
    </w:rPr>
  </w:style>
  <w:style w:type="paragraph" w:styleId="aff">
    <w:name w:val="endnote text"/>
    <w:basedOn w:val="a"/>
    <w:link w:val="aff0"/>
    <w:semiHidden/>
    <w:rsid w:val="00BF0C30"/>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semiHidden/>
    <w:rsid w:val="00BF0C30"/>
    <w:rPr>
      <w:rFonts w:ascii="Times New Roman" w:eastAsia="Times New Roman" w:hAnsi="Times New Roman" w:cs="Times New Roman"/>
      <w:sz w:val="20"/>
      <w:szCs w:val="20"/>
    </w:rPr>
  </w:style>
  <w:style w:type="character" w:customStyle="1" w:styleId="b-share">
    <w:name w:val="b-share"/>
    <w:basedOn w:val="a0"/>
    <w:rsid w:val="00BF0C30"/>
  </w:style>
  <w:style w:type="character" w:styleId="aff1">
    <w:name w:val="endnote reference"/>
    <w:semiHidden/>
    <w:rsid w:val="00BF0C30"/>
    <w:rPr>
      <w:vertAlign w:val="superscript"/>
    </w:rPr>
  </w:style>
  <w:style w:type="character" w:customStyle="1" w:styleId="dhighlight">
    <w:name w:val="dhighlight"/>
    <w:basedOn w:val="a0"/>
    <w:rsid w:val="00BF0C30"/>
  </w:style>
  <w:style w:type="character" w:customStyle="1" w:styleId="hps">
    <w:name w:val="hps"/>
    <w:basedOn w:val="a0"/>
    <w:rsid w:val="00BF0C30"/>
  </w:style>
  <w:style w:type="paragraph" w:styleId="aff2">
    <w:name w:val="List Paragraph"/>
    <w:basedOn w:val="a"/>
    <w:qFormat/>
    <w:rsid w:val="00BF0C30"/>
    <w:pPr>
      <w:ind w:left="720"/>
      <w:contextualSpacing/>
    </w:pPr>
  </w:style>
  <w:style w:type="paragraph" w:customStyle="1" w:styleId="aff3">
    <w:name w:val="Рисунок"/>
    <w:basedOn w:val="af4"/>
    <w:qFormat/>
    <w:rsid w:val="002A187C"/>
    <w:pPr>
      <w:jc w:val="center"/>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7629-A3A5-4D9E-BA68-234F12BE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2034</Words>
  <Characters>12672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gordashnikovaoy</cp:lastModifiedBy>
  <cp:revision>3</cp:revision>
  <cp:lastPrinted>2014-06-18T11:58:00Z</cp:lastPrinted>
  <dcterms:created xsi:type="dcterms:W3CDTF">2018-05-07T14:12:00Z</dcterms:created>
  <dcterms:modified xsi:type="dcterms:W3CDTF">2018-05-07T14:30:00Z</dcterms:modified>
</cp:coreProperties>
</file>