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D9" w:rsidRDefault="00FD52D9" w:rsidP="00FD52D9">
      <w:pPr>
        <w:pStyle w:val="a5"/>
        <w:ind w:firstLine="0"/>
        <w:jc w:val="center"/>
        <w:rPr>
          <w:b/>
          <w:sz w:val="32"/>
          <w:szCs w:val="32"/>
        </w:rPr>
      </w:pPr>
      <w:r w:rsidRPr="001772E4">
        <w:rPr>
          <w:b/>
          <w:sz w:val="32"/>
          <w:szCs w:val="32"/>
        </w:rPr>
        <w:t>АН</w:t>
      </w:r>
      <w:r>
        <w:rPr>
          <w:b/>
          <w:sz w:val="32"/>
          <w:szCs w:val="32"/>
        </w:rPr>
        <w:t>Н</w:t>
      </w:r>
      <w:r w:rsidRPr="001772E4">
        <w:rPr>
          <w:b/>
          <w:sz w:val="32"/>
          <w:szCs w:val="32"/>
        </w:rPr>
        <w:t>ОТАЦИИ</w:t>
      </w:r>
      <w:r>
        <w:rPr>
          <w:b/>
          <w:sz w:val="32"/>
          <w:szCs w:val="32"/>
        </w:rPr>
        <w:t xml:space="preserve"> СТАТЕЙ</w:t>
      </w:r>
      <w:r w:rsidRPr="001772E4">
        <w:rPr>
          <w:b/>
          <w:sz w:val="32"/>
          <w:szCs w:val="32"/>
        </w:rPr>
        <w:t xml:space="preserve">. </w:t>
      </w:r>
    </w:p>
    <w:p w:rsidR="00FD52D9" w:rsidRDefault="00FD52D9" w:rsidP="00FD52D9">
      <w:pPr>
        <w:pStyle w:val="a5"/>
        <w:ind w:firstLine="0"/>
        <w:jc w:val="center"/>
        <w:rPr>
          <w:b/>
          <w:sz w:val="32"/>
          <w:szCs w:val="32"/>
        </w:rPr>
      </w:pPr>
      <w:r w:rsidRPr="001772E4">
        <w:rPr>
          <w:b/>
          <w:sz w:val="32"/>
          <w:szCs w:val="32"/>
        </w:rPr>
        <w:t xml:space="preserve">АКТУАЛЬНЫЕ ПРОБЛЕМЫ ЭКОНОМИКИ И МЕНЕДЖМЕНТА </w:t>
      </w:r>
    </w:p>
    <w:p w:rsidR="00FD52D9" w:rsidRPr="001772E4" w:rsidRDefault="00FD52D9" w:rsidP="00FD52D9">
      <w:pPr>
        <w:pStyle w:val="a5"/>
        <w:ind w:firstLine="0"/>
        <w:jc w:val="center"/>
        <w:rPr>
          <w:b/>
          <w:sz w:val="32"/>
          <w:szCs w:val="32"/>
        </w:rPr>
      </w:pPr>
      <w:r>
        <w:rPr>
          <w:b/>
          <w:sz w:val="32"/>
          <w:szCs w:val="32"/>
        </w:rPr>
        <w:t>№</w:t>
      </w:r>
      <w:r>
        <w:rPr>
          <w:b/>
          <w:sz w:val="32"/>
          <w:szCs w:val="32"/>
          <w:lang w:val="en-US"/>
        </w:rPr>
        <w:t>4</w:t>
      </w:r>
      <w:r w:rsidRPr="001772E4">
        <w:rPr>
          <w:b/>
          <w:sz w:val="32"/>
          <w:szCs w:val="32"/>
        </w:rPr>
        <w:t xml:space="preserve"> (</w:t>
      </w:r>
      <w:r>
        <w:rPr>
          <w:b/>
          <w:sz w:val="32"/>
          <w:szCs w:val="32"/>
        </w:rPr>
        <w:t>0</w:t>
      </w:r>
      <w:r>
        <w:rPr>
          <w:b/>
          <w:sz w:val="32"/>
          <w:szCs w:val="32"/>
          <w:lang w:val="en-US"/>
        </w:rPr>
        <w:t>4</w:t>
      </w:r>
      <w:r>
        <w:rPr>
          <w:b/>
          <w:sz w:val="32"/>
          <w:szCs w:val="32"/>
        </w:rPr>
        <w:t>) 201</w:t>
      </w:r>
      <w:r>
        <w:rPr>
          <w:b/>
          <w:sz w:val="32"/>
          <w:szCs w:val="32"/>
          <w:lang w:val="en-US"/>
        </w:rPr>
        <w:t>4</w:t>
      </w:r>
      <w:r w:rsidRPr="001772E4">
        <w:rPr>
          <w:b/>
          <w:sz w:val="32"/>
          <w:szCs w:val="32"/>
        </w:rPr>
        <w:t xml:space="preserve"> </w:t>
      </w:r>
    </w:p>
    <w:p w:rsidR="00FD52D9" w:rsidRDefault="00FD52D9" w:rsidP="00FD52D9">
      <w:pPr>
        <w:pStyle w:val="a5"/>
        <w:ind w:firstLine="0"/>
      </w:pPr>
    </w:p>
    <w:p w:rsidR="00FD52D9" w:rsidRDefault="00FD52D9" w:rsidP="00FD52D9">
      <w:pPr>
        <w:pStyle w:val="a5"/>
        <w:ind w:firstLine="0"/>
        <w:jc w:val="center"/>
        <w:rPr>
          <w:b/>
          <w:sz w:val="28"/>
          <w:szCs w:val="28"/>
        </w:rPr>
      </w:pPr>
      <w:r w:rsidRPr="001772E4">
        <w:rPr>
          <w:b/>
          <w:sz w:val="28"/>
          <w:szCs w:val="28"/>
        </w:rPr>
        <w:t>ЭКОНОМИЧЕСКИЕ НАУКИ</w:t>
      </w:r>
    </w:p>
    <w:p w:rsidR="00FD52D9" w:rsidRDefault="00FD52D9" w:rsidP="0022194E">
      <w:pPr>
        <w:pStyle w:val="a5"/>
        <w:rPr>
          <w:lang w:val="en-US"/>
        </w:rPr>
      </w:pPr>
    </w:p>
    <w:p w:rsidR="00FD52D9" w:rsidRDefault="00FD52D9" w:rsidP="0022194E">
      <w:pPr>
        <w:pStyle w:val="a5"/>
        <w:rPr>
          <w:lang w:val="en-US"/>
        </w:rPr>
      </w:pPr>
    </w:p>
    <w:p w:rsidR="0022194E" w:rsidRPr="00F77E38" w:rsidRDefault="0022194E" w:rsidP="0022194E">
      <w:pPr>
        <w:pStyle w:val="a5"/>
        <w:rPr>
          <w:rFonts w:eastAsia="Times New Roman"/>
        </w:rPr>
      </w:pPr>
      <w:r>
        <w:t>Е.С. Авдеева, Д.Д. Денисов, А.Е. Резник</w:t>
      </w:r>
    </w:p>
    <w:p w:rsidR="0022194E" w:rsidRPr="00F77E38" w:rsidRDefault="0022194E" w:rsidP="0022194E">
      <w:pPr>
        <w:pStyle w:val="a9"/>
        <w:rPr>
          <w:rFonts w:eastAsia="Times New Roman"/>
        </w:rPr>
      </w:pPr>
      <w:r>
        <w:rPr>
          <w:rFonts w:eastAsia="Times New Roman"/>
        </w:rPr>
        <w:t>Р</w:t>
      </w:r>
      <w:r w:rsidRPr="00F77E38">
        <w:rPr>
          <w:rFonts w:eastAsia="Times New Roman"/>
        </w:rPr>
        <w:t>АЗВИТИ</w:t>
      </w:r>
      <w:r>
        <w:rPr>
          <w:rFonts w:eastAsia="Times New Roman"/>
        </w:rPr>
        <w:t>Е</w:t>
      </w:r>
      <w:r w:rsidRPr="00F77E38">
        <w:rPr>
          <w:rFonts w:eastAsia="Times New Roman"/>
        </w:rPr>
        <w:t xml:space="preserve"> УПРАВЛЕНИЯ ПРОМЫШЛЕННЫМ ПРЕДПРИЯТИЕМ</w:t>
      </w:r>
      <w:r>
        <w:rPr>
          <w:rFonts w:eastAsia="Times New Roman"/>
        </w:rPr>
        <w:t>:</w:t>
      </w:r>
      <w:r>
        <w:rPr>
          <w:rFonts w:eastAsia="Times New Roman"/>
        </w:rPr>
        <w:br/>
        <w:t>РЕТРОСПЕКТИВА И СОВРЕМЕННЫЕ ТЕНДЕНЦИИ</w:t>
      </w:r>
    </w:p>
    <w:p w:rsidR="0022194E" w:rsidRPr="002117AC" w:rsidRDefault="0022194E" w:rsidP="0022194E">
      <w:pPr>
        <w:pStyle w:val="aa"/>
      </w:pPr>
      <w:r w:rsidRPr="002117AC">
        <w:t>Рассматриваются истоки современной управленческой науки и ее основные школы. Даны современные тенденции и особенности управления промышленными предприятия</w:t>
      </w:r>
      <w:r>
        <w:t>ми</w:t>
      </w:r>
      <w:r w:rsidRPr="002117AC">
        <w:t xml:space="preserve">. Основой сегодняшней концепции управления является формирование стратегических приоритетов инновационного развития, а также широкое использование мотивационных механизмов для достижения искомой </w:t>
      </w:r>
      <w:proofErr w:type="spellStart"/>
      <w:r w:rsidRPr="002117AC">
        <w:t>инновационности</w:t>
      </w:r>
      <w:proofErr w:type="spellEnd"/>
      <w:r w:rsidRPr="002117AC">
        <w:t xml:space="preserve">.  </w:t>
      </w:r>
    </w:p>
    <w:p w:rsidR="0022194E" w:rsidRPr="00E75CED" w:rsidRDefault="0022194E" w:rsidP="0022194E">
      <w:pPr>
        <w:pStyle w:val="aa"/>
        <w:rPr>
          <w:spacing w:val="-4"/>
        </w:rPr>
      </w:pPr>
      <w:r w:rsidRPr="00E75CED">
        <w:rPr>
          <w:i/>
          <w:spacing w:val="-4"/>
        </w:rPr>
        <w:t>Ключевые слова</w:t>
      </w:r>
      <w:r w:rsidRPr="00E75CED">
        <w:rPr>
          <w:spacing w:val="-4"/>
        </w:rPr>
        <w:t>: управление, корпоративный менеджмент, инновации, стратегия развития</w:t>
      </w:r>
    </w:p>
    <w:p w:rsidR="00FD52D9" w:rsidRDefault="00FD52D9" w:rsidP="0022194E">
      <w:pPr>
        <w:pStyle w:val="a5"/>
        <w:rPr>
          <w:lang w:val="en-US"/>
        </w:rPr>
      </w:pPr>
    </w:p>
    <w:p w:rsidR="00FD52D9" w:rsidRDefault="00FD52D9" w:rsidP="0022194E">
      <w:pPr>
        <w:pStyle w:val="a5"/>
        <w:rPr>
          <w:lang w:val="en-US"/>
        </w:rPr>
      </w:pPr>
    </w:p>
    <w:p w:rsidR="0022194E" w:rsidRPr="007408A4" w:rsidRDefault="0022194E" w:rsidP="0022194E">
      <w:pPr>
        <w:pStyle w:val="a5"/>
      </w:pPr>
      <w:r w:rsidRPr="007408A4">
        <w:t xml:space="preserve">Е.М. </w:t>
      </w:r>
      <w:proofErr w:type="spellStart"/>
      <w:r w:rsidRPr="007408A4">
        <w:t>Андрейковец</w:t>
      </w:r>
      <w:proofErr w:type="spellEnd"/>
    </w:p>
    <w:p w:rsidR="0022194E" w:rsidRPr="007408A4" w:rsidRDefault="0022194E" w:rsidP="0022194E">
      <w:pPr>
        <w:pStyle w:val="a9"/>
      </w:pPr>
      <w:r w:rsidRPr="007408A4">
        <w:t>МОДЕЛЬ КОМПЛЕКСА МАРКЕТИНГА СОЦИАЛЬНЫХ УСЛУГ</w:t>
      </w:r>
      <w:r>
        <w:br/>
      </w:r>
      <w:r w:rsidRPr="007408A4">
        <w:t>В УСЛОВИЯХ РЫНОЧНЫХ ОТНОШЕНИЙ</w:t>
      </w:r>
      <w:r>
        <w:t xml:space="preserve"> В БЕЛАРУСИ</w:t>
      </w:r>
    </w:p>
    <w:p w:rsidR="0022194E" w:rsidRPr="00A32DB1" w:rsidRDefault="0022194E" w:rsidP="0022194E">
      <w:pPr>
        <w:pStyle w:val="aa"/>
      </w:pPr>
      <w:r w:rsidRPr="00A32DB1">
        <w:t>Представлен анализ становления рынка социальных услуг в Беларуси, возможности его развития посредством оказания услуг негосударственными организациями. Приведено определение маркетинга социальных услуг и его составные компоненты. Разработана модель внедрения маркетинга в деятельность государственного учреждения социального обслуживания населения, а также предложены методические рекомендации по ее реализации в условиях рыночных отношений Беларуси.</w:t>
      </w:r>
    </w:p>
    <w:p w:rsidR="0022194E" w:rsidRDefault="0022194E" w:rsidP="0022194E">
      <w:pPr>
        <w:pStyle w:val="aa"/>
      </w:pPr>
      <w:r w:rsidRPr="00A32DB1">
        <w:rPr>
          <w:i/>
        </w:rPr>
        <w:t>Ключевые</w:t>
      </w:r>
      <w:r w:rsidRPr="00F21FBF">
        <w:rPr>
          <w:i/>
        </w:rPr>
        <w:t xml:space="preserve"> </w:t>
      </w:r>
      <w:r w:rsidRPr="00A32DB1">
        <w:rPr>
          <w:i/>
        </w:rPr>
        <w:t>слова</w:t>
      </w:r>
      <w:r w:rsidRPr="00F21FBF">
        <w:t xml:space="preserve">: </w:t>
      </w:r>
      <w:r w:rsidRPr="00A32DB1">
        <w:t>рынок</w:t>
      </w:r>
      <w:r w:rsidRPr="00F21FBF">
        <w:t xml:space="preserve"> </w:t>
      </w:r>
      <w:r w:rsidRPr="00A32DB1">
        <w:t>социальных</w:t>
      </w:r>
      <w:r w:rsidRPr="00F21FBF">
        <w:t xml:space="preserve"> </w:t>
      </w:r>
      <w:r w:rsidRPr="00A32DB1">
        <w:t>услуг</w:t>
      </w:r>
      <w:r w:rsidRPr="00F21FBF">
        <w:t xml:space="preserve">, </w:t>
      </w:r>
      <w:r w:rsidRPr="00A32DB1">
        <w:t>маркетинг</w:t>
      </w:r>
      <w:r w:rsidRPr="00F21FBF">
        <w:t xml:space="preserve"> </w:t>
      </w:r>
      <w:r w:rsidRPr="00A32DB1">
        <w:t>социальных</w:t>
      </w:r>
      <w:r w:rsidRPr="00F21FBF">
        <w:t xml:space="preserve"> </w:t>
      </w:r>
      <w:r w:rsidRPr="00A32DB1">
        <w:t>услуг</w:t>
      </w:r>
      <w:r w:rsidRPr="00F21FBF">
        <w:t xml:space="preserve">, </w:t>
      </w:r>
      <w:r w:rsidRPr="00A32DB1">
        <w:t>стимулирование</w:t>
      </w:r>
      <w:r w:rsidRPr="00F21FBF">
        <w:t xml:space="preserve"> </w:t>
      </w:r>
      <w:r w:rsidRPr="00A32DB1">
        <w:t>сбыта</w:t>
      </w:r>
      <w:r w:rsidRPr="00F21FBF">
        <w:t xml:space="preserve">, </w:t>
      </w:r>
      <w:r w:rsidRPr="00A32DB1">
        <w:t>связь</w:t>
      </w:r>
      <w:r w:rsidRPr="00F21FBF">
        <w:t xml:space="preserve"> </w:t>
      </w:r>
      <w:r w:rsidRPr="00A32DB1">
        <w:t>с</w:t>
      </w:r>
      <w:r w:rsidRPr="00F21FBF">
        <w:t xml:space="preserve"> </w:t>
      </w:r>
      <w:r w:rsidRPr="00A32DB1">
        <w:t>общественностью</w:t>
      </w:r>
      <w:r w:rsidRPr="00F21FBF">
        <w:t xml:space="preserve">, </w:t>
      </w:r>
      <w:r w:rsidRPr="00A32DB1">
        <w:t>реклама</w:t>
      </w:r>
      <w:r w:rsidRPr="00F21FBF">
        <w:t xml:space="preserve">, </w:t>
      </w:r>
      <w:proofErr w:type="spellStart"/>
      <w:r>
        <w:t>клиентинг</w:t>
      </w:r>
      <w:proofErr w:type="spellEnd"/>
      <w:r w:rsidRPr="00F21FBF">
        <w:t xml:space="preserve">, </w:t>
      </w:r>
      <w:proofErr w:type="spellStart"/>
      <w:r>
        <w:t>субъектность</w:t>
      </w:r>
      <w:proofErr w:type="spellEnd"/>
      <w:r w:rsidRPr="00F21FBF">
        <w:t xml:space="preserve"> </w:t>
      </w:r>
      <w:r>
        <w:t>бизнеса</w:t>
      </w:r>
    </w:p>
    <w:p w:rsidR="0022194E" w:rsidRDefault="0022194E" w:rsidP="0022194E">
      <w:pPr>
        <w:pStyle w:val="aa"/>
      </w:pPr>
    </w:p>
    <w:p w:rsidR="00FD52D9" w:rsidRDefault="00FD52D9" w:rsidP="0022194E">
      <w:pPr>
        <w:pStyle w:val="a5"/>
        <w:rPr>
          <w:lang w:val="en-US"/>
        </w:rPr>
      </w:pPr>
    </w:p>
    <w:p w:rsidR="0022194E" w:rsidRPr="00A50101" w:rsidRDefault="0022194E" w:rsidP="0022194E">
      <w:pPr>
        <w:pStyle w:val="a5"/>
        <w:rPr>
          <w:lang w:val="en-US"/>
        </w:rPr>
      </w:pPr>
      <w:r>
        <w:t>Д</w:t>
      </w:r>
      <w:r w:rsidRPr="00A50101">
        <w:rPr>
          <w:lang w:val="en-US"/>
        </w:rPr>
        <w:t>.</w:t>
      </w:r>
      <w:r>
        <w:t>Р</w:t>
      </w:r>
      <w:r w:rsidRPr="00A50101">
        <w:rPr>
          <w:lang w:val="en-US"/>
        </w:rPr>
        <w:t xml:space="preserve">. </w:t>
      </w:r>
      <w:proofErr w:type="spellStart"/>
      <w:r>
        <w:t>Боязитов</w:t>
      </w:r>
      <w:proofErr w:type="spellEnd"/>
    </w:p>
    <w:p w:rsidR="0022194E" w:rsidRDefault="0022194E" w:rsidP="0022194E">
      <w:pPr>
        <w:pStyle w:val="a9"/>
      </w:pPr>
      <w:r w:rsidRPr="00BF0ADC">
        <w:t>МЕТОДИЧЕСКИЕ ОСНОВЫ ОЦЕНКИ ДИСПРОПОРЦИЙ</w:t>
      </w:r>
      <w:r>
        <w:br/>
      </w:r>
      <w:r w:rsidRPr="00BF0ADC">
        <w:t>РЕГИОНАЛЬНОГО РАЗВИТИЯ</w:t>
      </w:r>
    </w:p>
    <w:p w:rsidR="0022194E" w:rsidRPr="00685138" w:rsidRDefault="0022194E" w:rsidP="0022194E">
      <w:pPr>
        <w:pStyle w:val="aa"/>
        <w:rPr>
          <w:spacing w:val="-2"/>
        </w:rPr>
      </w:pPr>
      <w:r w:rsidRPr="00685138">
        <w:rPr>
          <w:spacing w:val="-2"/>
        </w:rPr>
        <w:t>Проанализировано развитие национальной экономики современной России, выделены типы регионального расслоения, определены основные подходы для оценки межрегиональных диспропорций, проведена классификация регионов России, определены методические рекомендации для оценки диспропорций регионального развития, приведены меры для преодоления неэффективного использования социально-экономического потенциала регионов России.</w:t>
      </w:r>
    </w:p>
    <w:p w:rsidR="0022194E" w:rsidRPr="00BF0ADC" w:rsidRDefault="0022194E" w:rsidP="0022194E">
      <w:pPr>
        <w:pStyle w:val="aa"/>
      </w:pPr>
      <w:r w:rsidRPr="00BF0ADC">
        <w:rPr>
          <w:i/>
        </w:rPr>
        <w:t>Ключевые слова</w:t>
      </w:r>
      <w:r w:rsidRPr="00BF0ADC">
        <w:t>: диспропорции, региональное развитие, децентрализация экономической деятельности, рег</w:t>
      </w:r>
      <w:r>
        <w:t>иональные хозяйственные системы</w:t>
      </w:r>
    </w:p>
    <w:p w:rsidR="0022194E" w:rsidRDefault="0022194E" w:rsidP="0022194E">
      <w:pPr>
        <w:pStyle w:val="aa"/>
      </w:pPr>
    </w:p>
    <w:p w:rsidR="00FD52D9" w:rsidRDefault="00FD52D9" w:rsidP="0022194E">
      <w:pPr>
        <w:pStyle w:val="a5"/>
        <w:rPr>
          <w:lang w:val="en-US"/>
        </w:rPr>
      </w:pPr>
    </w:p>
    <w:p w:rsidR="00FD52D9" w:rsidRDefault="00FD52D9" w:rsidP="0022194E">
      <w:pPr>
        <w:pStyle w:val="a5"/>
        <w:rPr>
          <w:lang w:val="en-US"/>
        </w:rPr>
      </w:pPr>
    </w:p>
    <w:p w:rsidR="00FD52D9" w:rsidRDefault="00FD52D9" w:rsidP="0022194E">
      <w:pPr>
        <w:pStyle w:val="a5"/>
        <w:rPr>
          <w:lang w:val="en-US"/>
        </w:rPr>
      </w:pPr>
    </w:p>
    <w:p w:rsidR="00FD52D9" w:rsidRDefault="00FD52D9" w:rsidP="0022194E">
      <w:pPr>
        <w:pStyle w:val="a5"/>
        <w:rPr>
          <w:lang w:val="en-US"/>
        </w:rPr>
      </w:pPr>
    </w:p>
    <w:p w:rsidR="00FD52D9" w:rsidRDefault="00FD52D9" w:rsidP="0022194E">
      <w:pPr>
        <w:pStyle w:val="a5"/>
        <w:rPr>
          <w:lang w:val="en-US"/>
        </w:rPr>
      </w:pPr>
    </w:p>
    <w:p w:rsidR="0022194E" w:rsidRPr="00C62B57" w:rsidRDefault="0022194E" w:rsidP="0022194E">
      <w:pPr>
        <w:pStyle w:val="a5"/>
      </w:pPr>
      <w:r>
        <w:t>В.Ю. Горина</w:t>
      </w:r>
    </w:p>
    <w:p w:rsidR="0022194E" w:rsidRDefault="0022194E" w:rsidP="0022194E">
      <w:pPr>
        <w:pStyle w:val="a9"/>
      </w:pPr>
      <w:r>
        <w:t xml:space="preserve">ВЕНЧУРНОЕ ИНВЕСТИРОВАНИЕ </w:t>
      </w:r>
      <w:r w:rsidR="00FD52D9" w:rsidRPr="00FD52D9">
        <w:t xml:space="preserve"> </w:t>
      </w:r>
      <w:r>
        <w:t>В УСЛОВИЯХ ИННОВАЦИОННОГО РАЗВИТИЯ</w:t>
      </w:r>
    </w:p>
    <w:p w:rsidR="0022194E" w:rsidRPr="00671A11" w:rsidRDefault="0022194E" w:rsidP="0022194E">
      <w:pPr>
        <w:pStyle w:val="aa"/>
      </w:pPr>
      <w:r w:rsidRPr="00671A11">
        <w:t>Рассмотрено развитие венчурного инвестирования за</w:t>
      </w:r>
      <w:r>
        <w:t xml:space="preserve"> период 2007-2013 гг.</w:t>
      </w:r>
      <w:r w:rsidRPr="00671A11">
        <w:t xml:space="preserve"> в различных странах в у</w:t>
      </w:r>
      <w:r>
        <w:t>словиях инновационного развития. П</w:t>
      </w:r>
      <w:r w:rsidRPr="00671A11">
        <w:t>редложены варианты использования венчурного капитала и его участия в инновационном процессе.</w:t>
      </w:r>
    </w:p>
    <w:p w:rsidR="0022194E" w:rsidRPr="00671A11" w:rsidRDefault="0022194E" w:rsidP="0022194E">
      <w:pPr>
        <w:pStyle w:val="aa"/>
      </w:pPr>
      <w:r w:rsidRPr="00671A11">
        <w:rPr>
          <w:i/>
        </w:rPr>
        <w:t>Ключевые слова</w:t>
      </w:r>
      <w:r w:rsidRPr="00671A11">
        <w:t xml:space="preserve">: инновации, венчурное инвестирование, рынки венчурного капитала, </w:t>
      </w:r>
      <w:proofErr w:type="spellStart"/>
      <w:proofErr w:type="gramStart"/>
      <w:r w:rsidRPr="00671A11">
        <w:t>бизнес-ангелы</w:t>
      </w:r>
      <w:proofErr w:type="spellEnd"/>
      <w:proofErr w:type="gramEnd"/>
      <w:r w:rsidRPr="00671A11">
        <w:t xml:space="preserve">, интеграция, </w:t>
      </w:r>
      <w:proofErr w:type="spellStart"/>
      <w:r w:rsidRPr="00671A11">
        <w:t>краудфандинговые</w:t>
      </w:r>
      <w:proofErr w:type="spellEnd"/>
      <w:r w:rsidRPr="00671A11">
        <w:t xml:space="preserve"> платформы</w:t>
      </w:r>
    </w:p>
    <w:p w:rsidR="0022194E" w:rsidRDefault="0022194E" w:rsidP="0022194E">
      <w:pPr>
        <w:pStyle w:val="aa"/>
      </w:pPr>
    </w:p>
    <w:p w:rsidR="00FD52D9" w:rsidRDefault="00FD52D9" w:rsidP="00784A0C">
      <w:pPr>
        <w:pStyle w:val="a5"/>
        <w:rPr>
          <w:lang w:val="en-US"/>
        </w:rPr>
      </w:pPr>
    </w:p>
    <w:p w:rsidR="00784A0C" w:rsidRPr="00FD52D9" w:rsidRDefault="00784A0C" w:rsidP="00784A0C">
      <w:pPr>
        <w:pStyle w:val="a5"/>
        <w:rPr>
          <w:rFonts w:cstheme="minorBidi"/>
        </w:rPr>
      </w:pPr>
      <w:r>
        <w:t>В</w:t>
      </w:r>
      <w:r w:rsidRPr="00FD52D9">
        <w:t>.</w:t>
      </w:r>
      <w:r>
        <w:t>А</w:t>
      </w:r>
      <w:r w:rsidRPr="00FD52D9">
        <w:t xml:space="preserve">. </w:t>
      </w:r>
      <w:r w:rsidRPr="00417C02">
        <w:t>Гусаков</w:t>
      </w:r>
    </w:p>
    <w:p w:rsidR="00784A0C" w:rsidRDefault="00784A0C" w:rsidP="00784A0C">
      <w:pPr>
        <w:pStyle w:val="a9"/>
      </w:pPr>
      <w:r>
        <w:t>ИННОВАЦИОННЫЕ ИЗМЕНЕНИЯ В ФИНАНСОВОМ МЕНЕДЖМЕНТЕ ПРЕДПРИЯТИЯ</w:t>
      </w:r>
    </w:p>
    <w:p w:rsidR="00784A0C" w:rsidRPr="00802AE4" w:rsidRDefault="00784A0C" w:rsidP="00FD52D9">
      <w:pPr>
        <w:pStyle w:val="ab"/>
        <w:ind w:firstLine="567"/>
        <w:jc w:val="both"/>
      </w:pPr>
      <w:r w:rsidRPr="00802AE4">
        <w:t>Рассмотрены</w:t>
      </w:r>
      <w:r w:rsidRPr="00784A0C">
        <w:t xml:space="preserve"> </w:t>
      </w:r>
      <w:r w:rsidRPr="00802AE4">
        <w:t>вопросы</w:t>
      </w:r>
      <w:r w:rsidRPr="00784A0C">
        <w:t xml:space="preserve"> </w:t>
      </w:r>
      <w:r w:rsidRPr="00802AE4">
        <w:t>изменений</w:t>
      </w:r>
      <w:r w:rsidRPr="00784A0C">
        <w:t xml:space="preserve"> </w:t>
      </w:r>
      <w:r w:rsidRPr="00802AE4">
        <w:t>в</w:t>
      </w:r>
      <w:r w:rsidRPr="00784A0C">
        <w:t xml:space="preserve"> </w:t>
      </w:r>
      <w:r w:rsidRPr="00802AE4">
        <w:t>системе</w:t>
      </w:r>
      <w:r w:rsidRPr="00784A0C">
        <w:t xml:space="preserve"> </w:t>
      </w:r>
      <w:r w:rsidRPr="00802AE4">
        <w:t>управления</w:t>
      </w:r>
      <w:r w:rsidRPr="00784A0C">
        <w:t xml:space="preserve"> </w:t>
      </w:r>
      <w:r w:rsidRPr="00802AE4">
        <w:t>финансами</w:t>
      </w:r>
      <w:r w:rsidRPr="00784A0C">
        <w:t xml:space="preserve"> </w:t>
      </w:r>
      <w:r w:rsidRPr="00802AE4">
        <w:t>предприятия</w:t>
      </w:r>
      <w:r w:rsidRPr="00784A0C">
        <w:t xml:space="preserve">. </w:t>
      </w:r>
      <w:r w:rsidRPr="00802AE4">
        <w:t>Описывается комплексный подход к исследованию системы экономического планирования предприятия.</w:t>
      </w:r>
    </w:p>
    <w:p w:rsidR="00784A0C" w:rsidRDefault="00784A0C" w:rsidP="00784A0C">
      <w:pPr>
        <w:pStyle w:val="aa"/>
      </w:pPr>
      <w:r>
        <w:rPr>
          <w:i/>
        </w:rPr>
        <w:t>Ключевые слова</w:t>
      </w:r>
      <w:r>
        <w:t>: финансы, финансовый менеджмент, финансовые инновации</w:t>
      </w:r>
    </w:p>
    <w:p w:rsidR="00FD52D9" w:rsidRDefault="00FD52D9" w:rsidP="00784A0C">
      <w:pPr>
        <w:pStyle w:val="a5"/>
        <w:rPr>
          <w:lang w:val="en-US"/>
        </w:rPr>
      </w:pPr>
    </w:p>
    <w:p w:rsidR="00FD52D9" w:rsidRDefault="00FD52D9" w:rsidP="00784A0C">
      <w:pPr>
        <w:pStyle w:val="a5"/>
        <w:rPr>
          <w:lang w:val="en-US"/>
        </w:rPr>
      </w:pPr>
    </w:p>
    <w:p w:rsidR="00784A0C" w:rsidRDefault="00784A0C" w:rsidP="00784A0C">
      <w:pPr>
        <w:pStyle w:val="a5"/>
      </w:pPr>
      <w:r>
        <w:t xml:space="preserve">Е.Г. Гущина, Ю.И. Дубова, А.А. Иванов, Е.М. </w:t>
      </w:r>
      <w:proofErr w:type="spellStart"/>
      <w:r>
        <w:t>Витальева</w:t>
      </w:r>
      <w:proofErr w:type="spellEnd"/>
      <w:r>
        <w:t xml:space="preserve"> </w:t>
      </w:r>
    </w:p>
    <w:p w:rsidR="00784A0C" w:rsidRDefault="00784A0C" w:rsidP="00784A0C">
      <w:pPr>
        <w:pStyle w:val="a9"/>
      </w:pPr>
      <w:r>
        <w:t>ПЕРСПЕКТИВЫ ИСПОЛЬЗОВАНИЯ ВЕТРОЭНЕРГЕТИКИ В РОССИИ</w:t>
      </w:r>
    </w:p>
    <w:p w:rsidR="00784A0C" w:rsidRDefault="00784A0C" w:rsidP="00784A0C">
      <w:pPr>
        <w:pStyle w:val="aa"/>
      </w:pPr>
      <w:r>
        <w:t>Рассматриваются возможности использования ветроэнергетики в России. Рассчитывается экономическая эффективность от использования ветряной энергии.</w:t>
      </w:r>
    </w:p>
    <w:p w:rsidR="00784A0C" w:rsidRDefault="00784A0C" w:rsidP="00784A0C">
      <w:pPr>
        <w:pStyle w:val="aa"/>
      </w:pPr>
      <w:r>
        <w:rPr>
          <w:bCs/>
          <w:i/>
          <w:iCs/>
        </w:rPr>
        <w:t>Ключевые слова</w:t>
      </w:r>
      <w:r>
        <w:rPr>
          <w:bCs/>
          <w:iCs/>
        </w:rPr>
        <w:t>:</w:t>
      </w:r>
      <w:r>
        <w:t xml:space="preserve"> ветроэнергетика, экологический маркетинг, экономическая эффективность, ресурсосбережение </w:t>
      </w:r>
    </w:p>
    <w:p w:rsidR="00784A0C" w:rsidRDefault="00784A0C" w:rsidP="00784A0C">
      <w:pPr>
        <w:pStyle w:val="aa"/>
        <w:rPr>
          <w:bCs/>
          <w:iCs/>
          <w:szCs w:val="22"/>
        </w:rPr>
      </w:pPr>
    </w:p>
    <w:p w:rsidR="00FD52D9" w:rsidRDefault="00FD52D9" w:rsidP="00784A0C">
      <w:pPr>
        <w:pStyle w:val="a5"/>
        <w:rPr>
          <w:lang w:val="en-US"/>
        </w:rPr>
      </w:pPr>
    </w:p>
    <w:p w:rsidR="00784A0C" w:rsidRPr="00C62B57" w:rsidRDefault="00784A0C" w:rsidP="00784A0C">
      <w:pPr>
        <w:pStyle w:val="a5"/>
      </w:pPr>
      <w:r>
        <w:t xml:space="preserve">А.В. Дмитриенко, С.Н. </w:t>
      </w:r>
      <w:proofErr w:type="spellStart"/>
      <w:r>
        <w:t>Жутаев</w:t>
      </w:r>
      <w:proofErr w:type="spellEnd"/>
    </w:p>
    <w:p w:rsidR="00784A0C" w:rsidRPr="00240AF7" w:rsidRDefault="00784A0C" w:rsidP="00784A0C">
      <w:pPr>
        <w:pStyle w:val="a9"/>
      </w:pPr>
      <w:r w:rsidRPr="00240AF7">
        <w:t>ОСОБЕННОСТИ СТРАТЕГИЧЕСКОГО УПРАВЛЕНИЯ</w:t>
      </w:r>
      <w:r>
        <w:br/>
      </w:r>
      <w:r w:rsidRPr="00240AF7">
        <w:t>ИННОВАЦИОННЫМИ П</w:t>
      </w:r>
      <w:r>
        <w:t>РОЕКТАМИ В СТРОИТЕЛЬНОЙ ОТРАСЛИ</w:t>
      </w:r>
    </w:p>
    <w:p w:rsidR="00784A0C" w:rsidRPr="00EB6CC7" w:rsidRDefault="00784A0C" w:rsidP="00784A0C">
      <w:pPr>
        <w:pStyle w:val="aa"/>
        <w:rPr>
          <w:shd w:val="clear" w:color="auto" w:fill="FFFFFF"/>
        </w:rPr>
      </w:pPr>
      <w:r>
        <w:rPr>
          <w:shd w:val="clear" w:color="auto" w:fill="FFFFFF"/>
        </w:rPr>
        <w:t>Р</w:t>
      </w:r>
      <w:r w:rsidRPr="00EB6CC7">
        <w:rPr>
          <w:shd w:val="clear" w:color="auto" w:fill="FFFFFF"/>
        </w:rPr>
        <w:t>ассмотрено определение понятия «стратегическое управление». Выявлен ряд преимуще</w:t>
      </w:r>
      <w:proofErr w:type="gramStart"/>
      <w:r w:rsidRPr="00EB6CC7">
        <w:rPr>
          <w:shd w:val="clear" w:color="auto" w:fill="FFFFFF"/>
        </w:rPr>
        <w:t>ств стр</w:t>
      </w:r>
      <w:proofErr w:type="gramEnd"/>
      <w:r w:rsidRPr="00EB6CC7">
        <w:rPr>
          <w:shd w:val="clear" w:color="auto" w:fill="FFFFFF"/>
        </w:rPr>
        <w:t xml:space="preserve">атегического управления для инновационных проектов. Рассмотрены и проанализированы особенности инновационных проектов в области строительства. </w:t>
      </w:r>
    </w:p>
    <w:p w:rsidR="00784A0C" w:rsidRPr="00EB6CC7" w:rsidRDefault="00784A0C" w:rsidP="00784A0C">
      <w:pPr>
        <w:pStyle w:val="aa"/>
        <w:rPr>
          <w:shd w:val="clear" w:color="auto" w:fill="FFFFFF"/>
        </w:rPr>
      </w:pPr>
      <w:r w:rsidRPr="00EB6CC7">
        <w:rPr>
          <w:i/>
          <w:shd w:val="clear" w:color="auto" w:fill="FFFFFF"/>
        </w:rPr>
        <w:t>Ключевые слова</w:t>
      </w:r>
      <w:r w:rsidRPr="00EB6CC7">
        <w:rPr>
          <w:shd w:val="clear" w:color="auto" w:fill="FFFFFF"/>
        </w:rPr>
        <w:t>: стратегическое управление, инновационный проект, область жилищного строительства, особенности инно</w:t>
      </w:r>
      <w:r>
        <w:rPr>
          <w:shd w:val="clear" w:color="auto" w:fill="FFFFFF"/>
        </w:rPr>
        <w:t>вационных строительных проектов</w:t>
      </w:r>
    </w:p>
    <w:p w:rsidR="00784A0C" w:rsidRDefault="00784A0C" w:rsidP="00784A0C">
      <w:pPr>
        <w:pStyle w:val="aa"/>
        <w:rPr>
          <w:color w:val="000000"/>
          <w:shd w:val="clear" w:color="auto" w:fill="FFFFFF"/>
        </w:rPr>
      </w:pPr>
    </w:p>
    <w:p w:rsidR="00FD52D9" w:rsidRDefault="00FD52D9" w:rsidP="000B283E">
      <w:pPr>
        <w:pStyle w:val="a5"/>
        <w:rPr>
          <w:lang w:val="en-US"/>
        </w:rPr>
      </w:pPr>
    </w:p>
    <w:p w:rsidR="00FD52D9" w:rsidRDefault="00FD52D9" w:rsidP="000B283E">
      <w:pPr>
        <w:pStyle w:val="a5"/>
        <w:rPr>
          <w:lang w:val="en-US"/>
        </w:rPr>
      </w:pPr>
    </w:p>
    <w:p w:rsidR="00FD52D9" w:rsidRDefault="00FD52D9" w:rsidP="000B283E">
      <w:pPr>
        <w:pStyle w:val="a5"/>
        <w:rPr>
          <w:lang w:val="en-US"/>
        </w:rPr>
      </w:pPr>
    </w:p>
    <w:p w:rsidR="00FD52D9" w:rsidRDefault="00FD52D9" w:rsidP="000B283E">
      <w:pPr>
        <w:pStyle w:val="a5"/>
        <w:rPr>
          <w:lang w:val="en-US"/>
        </w:rPr>
      </w:pPr>
    </w:p>
    <w:p w:rsidR="00FD52D9" w:rsidRDefault="00FD52D9" w:rsidP="000B283E">
      <w:pPr>
        <w:pStyle w:val="a5"/>
        <w:rPr>
          <w:lang w:val="en-US"/>
        </w:rPr>
      </w:pPr>
    </w:p>
    <w:p w:rsidR="00FD52D9" w:rsidRDefault="00FD52D9" w:rsidP="000B283E">
      <w:pPr>
        <w:pStyle w:val="a5"/>
        <w:rPr>
          <w:lang w:val="en-US"/>
        </w:rPr>
      </w:pPr>
    </w:p>
    <w:p w:rsidR="00FD52D9" w:rsidRDefault="00FD52D9" w:rsidP="000B283E">
      <w:pPr>
        <w:pStyle w:val="a5"/>
        <w:rPr>
          <w:lang w:val="en-US"/>
        </w:rPr>
      </w:pPr>
    </w:p>
    <w:p w:rsidR="00FD52D9" w:rsidRDefault="00FD52D9" w:rsidP="000B283E">
      <w:pPr>
        <w:pStyle w:val="a5"/>
        <w:rPr>
          <w:lang w:val="en-US"/>
        </w:rPr>
      </w:pPr>
    </w:p>
    <w:p w:rsidR="000B283E" w:rsidRPr="008F7942" w:rsidRDefault="000B283E" w:rsidP="000B283E">
      <w:pPr>
        <w:pStyle w:val="a5"/>
      </w:pPr>
      <w:r w:rsidRPr="008F7942">
        <w:lastRenderedPageBreak/>
        <w:t xml:space="preserve">В.Н. Клочков, Р.А. </w:t>
      </w:r>
      <w:proofErr w:type="spellStart"/>
      <w:r w:rsidRPr="008F7942">
        <w:t>Сытник</w:t>
      </w:r>
      <w:proofErr w:type="spellEnd"/>
    </w:p>
    <w:p w:rsidR="000B283E" w:rsidRDefault="000B283E" w:rsidP="000B283E">
      <w:pPr>
        <w:pStyle w:val="a9"/>
      </w:pPr>
      <w:r w:rsidRPr="008F7942">
        <w:t>ОБОСНОВАНИЕ НЕОБХОДИМОСТИ ЕДИНОЙ СИСТЕМЫ</w:t>
      </w:r>
      <w:r>
        <w:br/>
      </w:r>
      <w:r w:rsidRPr="008F7942">
        <w:t xml:space="preserve">УПРАВЛЕНИЯ ТРАФИКОМ КАК МЕХАНИЗМА ОПТИМИЗАЦИИ </w:t>
      </w:r>
      <w:r>
        <w:br/>
      </w:r>
      <w:r w:rsidRPr="008F7942">
        <w:t>ТРАНСПОРТНОЙ СИТУАЦИИ В ГОРОДЕ</w:t>
      </w:r>
    </w:p>
    <w:p w:rsidR="000B283E" w:rsidRPr="00291DFF" w:rsidRDefault="000B283E" w:rsidP="000B283E">
      <w:pPr>
        <w:pStyle w:val="aa"/>
      </w:pPr>
      <w:r w:rsidRPr="00291DFF">
        <w:t>Проанализированы проблемы затрудненного авто</w:t>
      </w:r>
      <w:r>
        <w:t>мобильного движения и тенденции</w:t>
      </w:r>
      <w:r w:rsidRPr="00291DFF">
        <w:t xml:space="preserve"> развития дорожной ситуации в Саратовской области до 2018 года. Предлагается применение </w:t>
      </w:r>
      <w:proofErr w:type="spellStart"/>
      <w:r w:rsidRPr="00291DFF">
        <w:t>логистического</w:t>
      </w:r>
      <w:proofErr w:type="spellEnd"/>
      <w:r w:rsidRPr="00291DFF">
        <w:t xml:space="preserve"> подхода при плотности потока свыше 80 автомобилей на километр. Исходя из результатов полученного анализа, сделаны выводы о необходимости единой системы управления трафиком города.</w:t>
      </w:r>
    </w:p>
    <w:p w:rsidR="000B283E" w:rsidRPr="00291DFF" w:rsidRDefault="000B283E" w:rsidP="000B283E">
      <w:pPr>
        <w:pStyle w:val="aa"/>
      </w:pPr>
      <w:r w:rsidRPr="00291DFF">
        <w:rPr>
          <w:i/>
        </w:rPr>
        <w:t>Ключевые слова</w:t>
      </w:r>
      <w:r w:rsidRPr="00291DFF">
        <w:t xml:space="preserve">: автомобилизация, инфраструктура региона, </w:t>
      </w:r>
      <w:proofErr w:type="spellStart"/>
      <w:r w:rsidRPr="00291DFF">
        <w:t>логистический</w:t>
      </w:r>
      <w:proofErr w:type="spellEnd"/>
      <w:r w:rsidRPr="00291DFF">
        <w:t xml:space="preserve"> подход, транспортный поток, </w:t>
      </w:r>
      <w:proofErr w:type="spellStart"/>
      <w:r w:rsidRPr="00291DFF">
        <w:t>логистические</w:t>
      </w:r>
      <w:proofErr w:type="spellEnd"/>
      <w:r w:rsidRPr="00291DFF">
        <w:t xml:space="preserve"> тех</w:t>
      </w:r>
      <w:r>
        <w:t>нологии, общественный транспорт</w:t>
      </w:r>
    </w:p>
    <w:p w:rsidR="00870407" w:rsidRPr="00FD52D9" w:rsidRDefault="00870407" w:rsidP="001E6E86">
      <w:pPr>
        <w:pStyle w:val="a5"/>
      </w:pPr>
    </w:p>
    <w:p w:rsidR="00870407" w:rsidRPr="00FD52D9" w:rsidRDefault="00870407" w:rsidP="001E6E86">
      <w:pPr>
        <w:pStyle w:val="a5"/>
      </w:pPr>
    </w:p>
    <w:p w:rsidR="001E6E86" w:rsidRPr="001E6E86" w:rsidRDefault="001E6E86" w:rsidP="001E6E86">
      <w:pPr>
        <w:pStyle w:val="a5"/>
        <w:rPr>
          <w:rFonts w:cstheme="minorBidi"/>
          <w:lang w:val="de-DE"/>
        </w:rPr>
      </w:pPr>
      <w:r>
        <w:t>Д</w:t>
      </w:r>
      <w:r w:rsidRPr="001E6E86">
        <w:rPr>
          <w:lang w:val="de-DE"/>
        </w:rPr>
        <w:t>.</w:t>
      </w:r>
      <w:r>
        <w:t>А</w:t>
      </w:r>
      <w:r w:rsidRPr="001E6E86">
        <w:rPr>
          <w:lang w:val="de-DE"/>
        </w:rPr>
        <w:t xml:space="preserve">. </w:t>
      </w:r>
      <w:proofErr w:type="spellStart"/>
      <w:r>
        <w:t>Колотырин</w:t>
      </w:r>
      <w:proofErr w:type="spellEnd"/>
    </w:p>
    <w:p w:rsidR="001E6E86" w:rsidRDefault="001E6E86" w:rsidP="001E6E86">
      <w:pPr>
        <w:pStyle w:val="a9"/>
        <w:rPr>
          <w:rFonts w:cstheme="minorBidi"/>
          <w:shd w:val="clear" w:color="auto" w:fill="FFFFFF"/>
        </w:rPr>
      </w:pPr>
      <w:r>
        <w:rPr>
          <w:shd w:val="clear" w:color="auto" w:fill="FFFFFF"/>
        </w:rPr>
        <w:t>АЛГОРИТМ ПРИНЯТИЯ РЕШЕНИЯ ОБ ИНВЕСТИЦИЯХ ВЕНЧУРНЫМ ФОНДОМ</w:t>
      </w:r>
    </w:p>
    <w:p w:rsidR="001E6E86" w:rsidRPr="00727AB2" w:rsidRDefault="001E6E86" w:rsidP="00FD52D9">
      <w:pPr>
        <w:pStyle w:val="ab"/>
        <w:ind w:firstLine="567"/>
        <w:jc w:val="both"/>
      </w:pPr>
      <w:r w:rsidRPr="00727AB2">
        <w:t xml:space="preserve">Рассматривается организационная структура венчурного фонда, процесс его формирования. Приводится алгоритм принятия решения об инвестировании венчурным фондом. </w:t>
      </w:r>
    </w:p>
    <w:p w:rsidR="001E6E86" w:rsidRDefault="001E6E86" w:rsidP="001E6E86">
      <w:pPr>
        <w:pStyle w:val="aa"/>
      </w:pPr>
      <w:r w:rsidRPr="00727AB2">
        <w:rPr>
          <w:i/>
        </w:rPr>
        <w:t>Ключевые</w:t>
      </w:r>
      <w:r w:rsidRPr="00F21FBF">
        <w:rPr>
          <w:i/>
        </w:rPr>
        <w:t xml:space="preserve"> </w:t>
      </w:r>
      <w:r w:rsidRPr="00727AB2">
        <w:rPr>
          <w:i/>
        </w:rPr>
        <w:t>слова</w:t>
      </w:r>
      <w:r w:rsidRPr="00F21FBF">
        <w:rPr>
          <w:i/>
        </w:rPr>
        <w:t>:</w:t>
      </w:r>
      <w:r w:rsidRPr="00F21FBF">
        <w:t xml:space="preserve"> </w:t>
      </w:r>
      <w:r w:rsidRPr="00727AB2">
        <w:t>венчурный</w:t>
      </w:r>
      <w:r w:rsidRPr="00F21FBF">
        <w:t xml:space="preserve"> </w:t>
      </w:r>
      <w:r w:rsidRPr="00727AB2">
        <w:t>фонд</w:t>
      </w:r>
      <w:r w:rsidRPr="00F21FBF">
        <w:t xml:space="preserve">, </w:t>
      </w:r>
      <w:r w:rsidRPr="00727AB2">
        <w:t>венчурные</w:t>
      </w:r>
      <w:r w:rsidRPr="00F21FBF">
        <w:t xml:space="preserve"> </w:t>
      </w:r>
      <w:r w:rsidRPr="00727AB2">
        <w:t>инвестиции</w:t>
      </w:r>
      <w:r w:rsidRPr="00F21FBF">
        <w:t xml:space="preserve">, </w:t>
      </w:r>
      <w:r w:rsidRPr="00727AB2">
        <w:t>инвестиционный</w:t>
      </w:r>
      <w:r w:rsidRPr="00F21FBF">
        <w:t xml:space="preserve"> </w:t>
      </w:r>
      <w:r w:rsidRPr="00727AB2">
        <w:t>комитет</w:t>
      </w:r>
    </w:p>
    <w:p w:rsidR="001E6E86" w:rsidRDefault="001E6E86" w:rsidP="001E6E86">
      <w:pPr>
        <w:pStyle w:val="aa"/>
      </w:pPr>
    </w:p>
    <w:p w:rsidR="00FD52D9" w:rsidRDefault="00FD52D9" w:rsidP="001E6E86">
      <w:pPr>
        <w:pStyle w:val="a5"/>
        <w:rPr>
          <w:lang w:val="en-US"/>
        </w:rPr>
      </w:pPr>
    </w:p>
    <w:p w:rsidR="001E6E86" w:rsidRPr="009030F3" w:rsidRDefault="001E6E86" w:rsidP="001E6E86">
      <w:pPr>
        <w:pStyle w:val="a5"/>
        <w:rPr>
          <w:rFonts w:cstheme="minorBidi"/>
          <w:lang w:val="en-US"/>
        </w:rPr>
      </w:pPr>
      <w:r>
        <w:t>Т</w:t>
      </w:r>
      <w:r w:rsidRPr="009030F3">
        <w:rPr>
          <w:lang w:val="en-US"/>
        </w:rPr>
        <w:t>.</w:t>
      </w:r>
      <w:r>
        <w:t>В</w:t>
      </w:r>
      <w:r w:rsidRPr="009030F3">
        <w:rPr>
          <w:lang w:val="en-US"/>
        </w:rPr>
        <w:t xml:space="preserve">. </w:t>
      </w:r>
      <w:r w:rsidRPr="00C55838">
        <w:t>Орлова</w:t>
      </w:r>
    </w:p>
    <w:p w:rsidR="001E6E86" w:rsidRDefault="001E6E86" w:rsidP="001E6E86">
      <w:pPr>
        <w:pStyle w:val="a9"/>
      </w:pPr>
      <w:r>
        <w:t>ТЕНДЕНЦИИ РАЗВИТИЯ ИННОВАЦИОННОГО ПОТЕНЦИАЛА</w:t>
      </w:r>
      <w:r>
        <w:br/>
        <w:t>ПРЕДПРИЯТИЯ МАШИНОСТРОИТЕЛЬНОГО КОМПЛЕКСА</w:t>
      </w:r>
    </w:p>
    <w:p w:rsidR="001E6E86" w:rsidRDefault="001E6E86" w:rsidP="001E6E86">
      <w:pPr>
        <w:pStyle w:val="aa"/>
      </w:pPr>
      <w:r>
        <w:t>Проанализировано современное состояние инновационного потенциала предприятий машиностроительного комплекса России и Саратовской области. Рассмотрены проблемы развития инновационного потенциала машиностроительных предприятий и представлены рекомендации по их решению.</w:t>
      </w:r>
    </w:p>
    <w:p w:rsidR="001E6E86" w:rsidRDefault="001E6E86" w:rsidP="001E6E86">
      <w:pPr>
        <w:pStyle w:val="aa"/>
      </w:pPr>
      <w:r>
        <w:rPr>
          <w:i/>
        </w:rPr>
        <w:t>Ключевые слова</w:t>
      </w:r>
      <w:r>
        <w:t>: инновационный потенциал машиностроительного предприятия; оценка инновационного потенциала; развитие инновационного потенциала; проблемы развития инновационного потенциала, современное состояние инновационного потенциала</w:t>
      </w:r>
    </w:p>
    <w:p w:rsidR="001E6E86" w:rsidRDefault="001E6E86" w:rsidP="001E6E86">
      <w:pPr>
        <w:pStyle w:val="aa"/>
        <w:rPr>
          <w:shd w:val="clear" w:color="auto" w:fill="FFFFFF"/>
        </w:rPr>
      </w:pPr>
    </w:p>
    <w:p w:rsidR="00FD52D9" w:rsidRDefault="00FD52D9" w:rsidP="001E6E86">
      <w:pPr>
        <w:pStyle w:val="a5"/>
        <w:rPr>
          <w:lang w:val="en-US"/>
        </w:rPr>
      </w:pPr>
    </w:p>
    <w:p w:rsidR="001E6E86" w:rsidRDefault="001E6E86" w:rsidP="001E6E86">
      <w:pPr>
        <w:pStyle w:val="a5"/>
      </w:pPr>
      <w:r>
        <w:t xml:space="preserve">А.Н. Плотников, С.А. Морозов, Д.А. Плотников </w:t>
      </w:r>
    </w:p>
    <w:p w:rsidR="001E6E86" w:rsidRDefault="001E6E86" w:rsidP="001E6E86">
      <w:pPr>
        <w:pStyle w:val="a9"/>
      </w:pPr>
      <w:r>
        <w:t>ГОСУДАРСТВЕННЫЕ МЕРЫ АКТИВИЗАЦИИ ИННОВАЦИОННОЙ ДЕЯТЕЛЬНОСТИ</w:t>
      </w:r>
    </w:p>
    <w:p w:rsidR="001E6E86" w:rsidRPr="0032752E" w:rsidRDefault="001E6E86" w:rsidP="001E6E86">
      <w:pPr>
        <w:pStyle w:val="aa"/>
        <w:rPr>
          <w:rFonts w:eastAsia="Times New Roman"/>
          <w:spacing w:val="-2"/>
        </w:rPr>
      </w:pPr>
      <w:r w:rsidRPr="0032752E">
        <w:rPr>
          <w:rFonts w:eastAsia="Times New Roman"/>
          <w:spacing w:val="-2"/>
        </w:rPr>
        <w:t xml:space="preserve">Рассматривается механизм государственного регулирования в области управления и поддержки организационно-экономического взаимодействия предпринимательства с целью создания инновационной среды, обеспечивающей рост инновационной активности малого бизнеса. </w:t>
      </w:r>
    </w:p>
    <w:p w:rsidR="001E6E86" w:rsidRDefault="001E6E86" w:rsidP="001E6E86">
      <w:pPr>
        <w:pStyle w:val="aa"/>
      </w:pPr>
      <w:r>
        <w:rPr>
          <w:i/>
        </w:rPr>
        <w:t>Ключевые слова</w:t>
      </w:r>
      <w:r>
        <w:t>: государственные меры активизации инновационной деятельности, инновации, инвестирование инновационной деятельности предприятий</w:t>
      </w:r>
    </w:p>
    <w:p w:rsidR="001E6E86" w:rsidRDefault="001E6E86" w:rsidP="001E6E86">
      <w:pPr>
        <w:pStyle w:val="aa"/>
        <w:rPr>
          <w:color w:val="000000"/>
        </w:rPr>
      </w:pPr>
    </w:p>
    <w:p w:rsidR="00FD52D9" w:rsidRDefault="00FD52D9" w:rsidP="001E6E86">
      <w:pPr>
        <w:pStyle w:val="a5"/>
        <w:rPr>
          <w:lang w:val="en-US"/>
        </w:rPr>
      </w:pPr>
    </w:p>
    <w:p w:rsidR="00FD52D9" w:rsidRDefault="00FD52D9" w:rsidP="001E6E86">
      <w:pPr>
        <w:pStyle w:val="a5"/>
        <w:rPr>
          <w:lang w:val="en-US"/>
        </w:rPr>
      </w:pPr>
    </w:p>
    <w:p w:rsidR="001E6E86" w:rsidRPr="009030F3" w:rsidRDefault="001E6E86" w:rsidP="001E6E86">
      <w:pPr>
        <w:pStyle w:val="a5"/>
        <w:rPr>
          <w:rFonts w:cstheme="minorBidi"/>
          <w:lang w:val="en-US"/>
        </w:rPr>
      </w:pPr>
      <w:r>
        <w:lastRenderedPageBreak/>
        <w:t>М</w:t>
      </w:r>
      <w:r w:rsidRPr="009030F3">
        <w:rPr>
          <w:lang w:val="en-US"/>
        </w:rPr>
        <w:t>.</w:t>
      </w:r>
      <w:r>
        <w:t>С</w:t>
      </w:r>
      <w:r w:rsidRPr="009030F3">
        <w:rPr>
          <w:lang w:val="en-US"/>
        </w:rPr>
        <w:t xml:space="preserve">. </w:t>
      </w:r>
      <w:r>
        <w:t>Полещук</w:t>
      </w:r>
    </w:p>
    <w:p w:rsidR="001E6E86" w:rsidRDefault="001E6E86" w:rsidP="001E6E86">
      <w:pPr>
        <w:pStyle w:val="a9"/>
        <w:rPr>
          <w:rFonts w:eastAsia="Times New Roman" w:cstheme="minorBidi"/>
          <w:bCs/>
        </w:rPr>
      </w:pPr>
      <w:r>
        <w:rPr>
          <w:rFonts w:eastAsia="Times New Roman"/>
        </w:rPr>
        <w:t>ПРИОРИТЕТНЫЕ НАПРАВЛЕНИЯ ИННОВАЦИОННОЙ</w:t>
      </w:r>
      <w:r w:rsidRPr="00F21FBF">
        <w:rPr>
          <w:rFonts w:eastAsia="Times New Roman"/>
        </w:rPr>
        <w:br/>
      </w:r>
      <w:r>
        <w:rPr>
          <w:rFonts w:eastAsia="Times New Roman"/>
        </w:rPr>
        <w:t xml:space="preserve">ДЕЯТЕЛЬНОСТИ РОССИЙСКИХ И ИНОСТРАННЫХ </w:t>
      </w:r>
      <w:r w:rsidRPr="00F21FBF">
        <w:rPr>
          <w:rFonts w:eastAsia="Times New Roman"/>
        </w:rPr>
        <w:br/>
      </w:r>
      <w:r>
        <w:rPr>
          <w:rFonts w:eastAsia="Times New Roman"/>
        </w:rPr>
        <w:t>НЕФТЕГАЗОВЫХ КОМПАНИЙ</w:t>
      </w:r>
    </w:p>
    <w:p w:rsidR="001E6E86" w:rsidRPr="00F21FBF" w:rsidRDefault="001E6E86" w:rsidP="001E6E86">
      <w:pPr>
        <w:pStyle w:val="aa"/>
        <w:rPr>
          <w:rFonts w:eastAsia="Times New Roman"/>
          <w:bCs/>
          <w:spacing w:val="-4"/>
        </w:rPr>
      </w:pPr>
      <w:r w:rsidRPr="00F21FBF">
        <w:rPr>
          <w:rFonts w:eastAsia="Times New Roman"/>
          <w:spacing w:val="-4"/>
        </w:rPr>
        <w:t>Проведен анализ инновационной деятельности российских вертикально-интегрированных нефтяных компаний и иностранных нефтегазовых компаний. Рассмотрены перспективы российских компаний. Предложены направления развития системы управления инновационной деятельностью.</w:t>
      </w:r>
    </w:p>
    <w:p w:rsidR="001E6E86" w:rsidRDefault="001E6E86" w:rsidP="001E6E86">
      <w:pPr>
        <w:pStyle w:val="aa"/>
        <w:rPr>
          <w:rFonts w:eastAsia="Times New Roman"/>
          <w:bCs/>
        </w:rPr>
      </w:pPr>
      <w:r>
        <w:rPr>
          <w:rFonts w:eastAsia="Times New Roman"/>
          <w:i/>
        </w:rPr>
        <w:t>Ключевые слова</w:t>
      </w:r>
      <w:r>
        <w:rPr>
          <w:rFonts w:eastAsia="Times New Roman"/>
        </w:rPr>
        <w:t>:</w:t>
      </w:r>
      <w:r>
        <w:t xml:space="preserve"> </w:t>
      </w:r>
      <w:r>
        <w:rPr>
          <w:rFonts w:eastAsia="Times New Roman"/>
        </w:rPr>
        <w:t>инновационная деятельность, вертикально-интегрированные нефтяные компании, нефтегазовые компании, альтернативная энергетика</w:t>
      </w:r>
    </w:p>
    <w:p w:rsidR="001E6E86" w:rsidRDefault="001E6E86" w:rsidP="001E6E86">
      <w:pPr>
        <w:pStyle w:val="aa"/>
        <w:rPr>
          <w:rFonts w:eastAsia="Times New Roman"/>
        </w:rPr>
      </w:pPr>
    </w:p>
    <w:p w:rsidR="00FD52D9" w:rsidRDefault="00FD52D9" w:rsidP="00010616">
      <w:pPr>
        <w:pStyle w:val="a5"/>
        <w:rPr>
          <w:lang w:val="en-US"/>
        </w:rPr>
      </w:pPr>
    </w:p>
    <w:p w:rsidR="00010616" w:rsidRDefault="00010616" w:rsidP="00010616">
      <w:pPr>
        <w:pStyle w:val="a5"/>
      </w:pPr>
      <w:r>
        <w:t xml:space="preserve">Л.О. </w:t>
      </w:r>
      <w:proofErr w:type="spellStart"/>
      <w:r>
        <w:t>Сердюкова</w:t>
      </w:r>
      <w:proofErr w:type="spellEnd"/>
      <w:r>
        <w:t xml:space="preserve">, О.А. </w:t>
      </w:r>
      <w:proofErr w:type="spellStart"/>
      <w:r>
        <w:t>Папшева</w:t>
      </w:r>
      <w:proofErr w:type="spellEnd"/>
      <w:r>
        <w:t xml:space="preserve">, В.А. </w:t>
      </w:r>
      <w:proofErr w:type="spellStart"/>
      <w:r>
        <w:t>Папшев</w:t>
      </w:r>
      <w:proofErr w:type="spellEnd"/>
    </w:p>
    <w:p w:rsidR="00010616" w:rsidRDefault="00010616" w:rsidP="00010616">
      <w:pPr>
        <w:pStyle w:val="a9"/>
        <w:rPr>
          <w:rFonts w:cstheme="minorBidi"/>
        </w:rPr>
      </w:pPr>
      <w:r>
        <w:t>ИННОВАЦИОННОЕ РАЗВИТИЕ КЛАСТЕРА ПРЕДПРИЯТИЙ</w:t>
      </w:r>
      <w:r w:rsidRPr="00B851E6">
        <w:br/>
      </w:r>
      <w:r>
        <w:t xml:space="preserve">ЭЛЕКТРОННОЙ ПРОМЫШЛЕННОСТИ ОПК </w:t>
      </w:r>
      <w:r w:rsidRPr="00B851E6">
        <w:br/>
      </w:r>
      <w:r>
        <w:t>САРАТОВСКОЙ ОБЛАСТИ: ОСОБЕННОСТИ, ПРОБЛЕМЫ, РЕШЕНИЯ</w:t>
      </w:r>
    </w:p>
    <w:p w:rsidR="00010616" w:rsidRPr="00076683" w:rsidRDefault="00010616" w:rsidP="00010616">
      <w:pPr>
        <w:pStyle w:val="aa"/>
        <w:rPr>
          <w:spacing w:val="-4"/>
        </w:rPr>
      </w:pPr>
      <w:r w:rsidRPr="00076683">
        <w:rPr>
          <w:spacing w:val="-4"/>
          <w:shd w:val="clear" w:color="auto" w:fill="FFFFFF"/>
        </w:rPr>
        <w:t>Рассмотрены основные этапы формирования и инновационного развития кластера электронной промышленности оборонно-промышленного комплекса Саратовской области. Изучены основные проблемы инновационного развития отрасли на современном этапе и предложены возможные пути их решения. Определены ключевые</w:t>
      </w:r>
      <w:r w:rsidRPr="00076683">
        <w:rPr>
          <w:spacing w:val="-4"/>
        </w:rPr>
        <w:t xml:space="preserve"> особенности, влияющие на процесс формирования и развития кластера предприятий электронной промышленности Саратовской области на протяжении всего периода его существования.</w:t>
      </w:r>
    </w:p>
    <w:p w:rsidR="00010616" w:rsidRPr="00076683" w:rsidRDefault="00010616" w:rsidP="00010616">
      <w:pPr>
        <w:pStyle w:val="aa"/>
        <w:rPr>
          <w:spacing w:val="-4"/>
        </w:rPr>
      </w:pPr>
      <w:r w:rsidRPr="00076683">
        <w:rPr>
          <w:i/>
          <w:spacing w:val="-4"/>
        </w:rPr>
        <w:t>Ключевые слова</w:t>
      </w:r>
      <w:r w:rsidRPr="00076683">
        <w:rPr>
          <w:spacing w:val="-4"/>
        </w:rPr>
        <w:t>: кластер электронной промышленности, инновационное развитие, кадровый дефицит, предприятия оборонно-промышленного комплекса, государственный оборонный заказ, стратегии социально-экономического развития, Саратовская область</w:t>
      </w:r>
    </w:p>
    <w:p w:rsidR="00FD52D9" w:rsidRDefault="00FD52D9" w:rsidP="00010616">
      <w:pPr>
        <w:pStyle w:val="a5"/>
        <w:rPr>
          <w:lang w:val="en-US"/>
        </w:rPr>
      </w:pPr>
    </w:p>
    <w:p w:rsidR="00FD52D9" w:rsidRDefault="00FD52D9" w:rsidP="00010616">
      <w:pPr>
        <w:pStyle w:val="a5"/>
        <w:rPr>
          <w:lang w:val="en-US"/>
        </w:rPr>
      </w:pPr>
    </w:p>
    <w:p w:rsidR="00010616" w:rsidRDefault="00010616" w:rsidP="00010616">
      <w:pPr>
        <w:pStyle w:val="a5"/>
        <w:rPr>
          <w:rFonts w:cstheme="minorBidi"/>
        </w:rPr>
      </w:pPr>
      <w:r>
        <w:t xml:space="preserve">Е.А. </w:t>
      </w:r>
      <w:proofErr w:type="spellStart"/>
      <w:r>
        <w:t>Юнева</w:t>
      </w:r>
      <w:proofErr w:type="spellEnd"/>
    </w:p>
    <w:p w:rsidR="00010616" w:rsidRDefault="00010616" w:rsidP="00010616">
      <w:pPr>
        <w:pStyle w:val="a9"/>
      </w:pPr>
      <w:r>
        <w:t>ПРОТИВОРЕЧИЯ ИНСТИТУЦИОНАЛЬНЫХ ТРАНСФОРМАЦИЙ</w:t>
      </w:r>
      <w:r>
        <w:br/>
        <w:t>ТЕНЕВОГО СЕКТОРА ЭКОНОМИКИ</w:t>
      </w:r>
    </w:p>
    <w:p w:rsidR="00010616" w:rsidRDefault="00010616" w:rsidP="00010616">
      <w:pPr>
        <w:pStyle w:val="aa"/>
      </w:pPr>
      <w:r>
        <w:t xml:space="preserve">Приведена разносторонняя характеристика теневого сектора экономики, выявлены его противоречия и особенности с позиций институционального анализа. Дана обобщенная классификация элементам теневого сектора экономики. </w:t>
      </w:r>
    </w:p>
    <w:p w:rsidR="00010616" w:rsidRDefault="00010616" w:rsidP="00010616">
      <w:pPr>
        <w:pStyle w:val="aa"/>
      </w:pPr>
      <w:r>
        <w:rPr>
          <w:i/>
        </w:rPr>
        <w:t>Ключевые слова</w:t>
      </w:r>
      <w:r>
        <w:t>: теневой сектор экономики, институциональные структуры теневого сектора экономики, институциональные трансформации теневого сектора экономики, институциональные противоречия теневого сектора экономики</w:t>
      </w:r>
    </w:p>
    <w:p w:rsidR="00010616" w:rsidRDefault="00010616" w:rsidP="00010616">
      <w:pPr>
        <w:pStyle w:val="aa"/>
        <w:rPr>
          <w:rFonts w:eastAsia="Times New Roman"/>
          <w:color w:val="222222"/>
        </w:rPr>
      </w:pPr>
    </w:p>
    <w:p w:rsidR="00DF5FF7" w:rsidRDefault="00DF5FF7" w:rsidP="00DF5FF7">
      <w:pPr>
        <w:pStyle w:val="a5"/>
      </w:pPr>
      <w:r>
        <w:t>С.Н. Яшин, Ю.С. Солдатова</w:t>
      </w:r>
    </w:p>
    <w:p w:rsidR="00DF5FF7" w:rsidRDefault="00DF5FF7" w:rsidP="00DF5FF7">
      <w:pPr>
        <w:pStyle w:val="a9"/>
      </w:pPr>
      <w:r w:rsidRPr="00E640C7">
        <w:t>ПОДХОДЫ К АНАЛИЗУ И ОЦЕНКЕ ЭФФЕКТИВНОСТИ</w:t>
      </w:r>
      <w:r>
        <w:br/>
      </w:r>
      <w:r w:rsidRPr="00E640C7">
        <w:t>ДЕЯТЕЛЬНОСТИ ПРЕДПРИЯТИЯ</w:t>
      </w:r>
    </w:p>
    <w:p w:rsidR="00DF5FF7" w:rsidRPr="00BE7F98" w:rsidRDefault="00DF5FF7" w:rsidP="00DF5FF7">
      <w:pPr>
        <w:pStyle w:val="aa"/>
      </w:pPr>
      <w:r>
        <w:t>Р</w:t>
      </w:r>
      <w:r w:rsidRPr="00BE7F98">
        <w:t xml:space="preserve">ассматривается эволюция подходов к анализу и оценке эффективности деятельности предприятия. Приведен анализ </w:t>
      </w:r>
      <w:proofErr w:type="gramStart"/>
      <w:r w:rsidRPr="00BE7F98">
        <w:t>критериев оценки эффективности инновационной деятельности предприятия</w:t>
      </w:r>
      <w:proofErr w:type="gramEnd"/>
      <w:r w:rsidRPr="00BE7F98">
        <w:t>. Выделены аргументы, позволяющие использовать стоимость компании в качестве одного из главных факторов повышения уровня ее инновационного развития.</w:t>
      </w:r>
    </w:p>
    <w:p w:rsidR="00DF5FF7" w:rsidRPr="00BE7F98" w:rsidRDefault="00DF5FF7" w:rsidP="00DF5FF7">
      <w:pPr>
        <w:pStyle w:val="aa"/>
      </w:pPr>
      <w:r w:rsidRPr="00BE7F98">
        <w:rPr>
          <w:i/>
        </w:rPr>
        <w:t>Ключевые слова</w:t>
      </w:r>
      <w:r w:rsidRPr="00BE7F98">
        <w:t xml:space="preserve">: оценка эффективности, инновационная деятельность, критерии оценки, </w:t>
      </w:r>
      <w:proofErr w:type="gramStart"/>
      <w:r w:rsidRPr="00BE7F98">
        <w:t>стоимос</w:t>
      </w:r>
      <w:r>
        <w:t>тной</w:t>
      </w:r>
      <w:proofErr w:type="gramEnd"/>
      <w:r>
        <w:t xml:space="preserve"> подход, рыночная стоимость</w:t>
      </w:r>
    </w:p>
    <w:p w:rsidR="00DF5FF7" w:rsidRDefault="00DF5FF7" w:rsidP="00DF5FF7">
      <w:pPr>
        <w:pStyle w:val="aa"/>
      </w:pPr>
    </w:p>
    <w:p w:rsidR="003923E1" w:rsidRPr="005207E5" w:rsidRDefault="003923E1" w:rsidP="003923E1">
      <w:pPr>
        <w:pStyle w:val="a5"/>
        <w:ind w:firstLine="0"/>
        <w:jc w:val="center"/>
        <w:rPr>
          <w:b/>
          <w:sz w:val="28"/>
          <w:szCs w:val="28"/>
        </w:rPr>
      </w:pPr>
      <w:r w:rsidRPr="005207E5">
        <w:rPr>
          <w:b/>
          <w:sz w:val="28"/>
          <w:szCs w:val="28"/>
        </w:rPr>
        <w:t>ПСИХОЛОГ</w:t>
      </w:r>
      <w:r>
        <w:rPr>
          <w:b/>
          <w:sz w:val="28"/>
          <w:szCs w:val="28"/>
        </w:rPr>
        <w:t>И</w:t>
      </w:r>
      <w:r w:rsidRPr="005207E5">
        <w:rPr>
          <w:b/>
          <w:sz w:val="28"/>
          <w:szCs w:val="28"/>
        </w:rPr>
        <w:t>ЧЕСКИЕ НАУКИ</w:t>
      </w:r>
    </w:p>
    <w:p w:rsidR="003923E1" w:rsidRDefault="003923E1" w:rsidP="00DF5FF7">
      <w:pPr>
        <w:pStyle w:val="a5"/>
        <w:rPr>
          <w:lang w:val="en-US"/>
        </w:rPr>
      </w:pPr>
    </w:p>
    <w:p w:rsidR="003923E1" w:rsidRDefault="003923E1" w:rsidP="00DF5FF7">
      <w:pPr>
        <w:pStyle w:val="a5"/>
        <w:rPr>
          <w:lang w:val="en-US"/>
        </w:rPr>
      </w:pPr>
    </w:p>
    <w:p w:rsidR="00DF5FF7" w:rsidRPr="00C62B57" w:rsidRDefault="00DF5FF7" w:rsidP="00DF5FF7">
      <w:pPr>
        <w:pStyle w:val="a5"/>
      </w:pPr>
      <w:r>
        <w:t xml:space="preserve">Е.В. </w:t>
      </w:r>
      <w:proofErr w:type="spellStart"/>
      <w:r>
        <w:t>Самаль</w:t>
      </w:r>
      <w:proofErr w:type="spellEnd"/>
      <w:r>
        <w:t>, Е.В. Петрович</w:t>
      </w:r>
    </w:p>
    <w:p w:rsidR="00DF5FF7" w:rsidRDefault="00DF5FF7" w:rsidP="00DF5FF7">
      <w:pPr>
        <w:pStyle w:val="a9"/>
      </w:pPr>
      <w:proofErr w:type="gramStart"/>
      <w:r w:rsidRPr="0039191C">
        <w:t>ПРОФЕССИОНАЛЬНАЯ</w:t>
      </w:r>
      <w:proofErr w:type="gramEnd"/>
      <w:r w:rsidRPr="0039191C">
        <w:t xml:space="preserve"> САМОАКТУАЛИЗАЦИЯ ПРЕДСТАВИТЕЛЕЙ ПРОФЕССИЙ СОЦИАЛЬНОГО И ПРЕДПРИНИМАТЕЛЬСКОГО ТИПА</w:t>
      </w:r>
    </w:p>
    <w:p w:rsidR="00DF5FF7" w:rsidRPr="00962C48" w:rsidRDefault="00DF5FF7" w:rsidP="00DF5FF7">
      <w:pPr>
        <w:pStyle w:val="aa"/>
        <w:rPr>
          <w:spacing w:val="-2"/>
        </w:rPr>
      </w:pPr>
      <w:r w:rsidRPr="00962C48">
        <w:rPr>
          <w:spacing w:val="-2"/>
        </w:rPr>
        <w:t xml:space="preserve">Представлены результаты исследования профессиональной </w:t>
      </w:r>
      <w:proofErr w:type="spellStart"/>
      <w:r w:rsidRPr="00962C48">
        <w:rPr>
          <w:spacing w:val="-2"/>
        </w:rPr>
        <w:t>самоактуализации</w:t>
      </w:r>
      <w:proofErr w:type="spellEnd"/>
      <w:r w:rsidRPr="00962C48">
        <w:rPr>
          <w:spacing w:val="-2"/>
        </w:rPr>
        <w:t xml:space="preserve"> представителей профессий социального и предпринимательского типа. Эмпирически доказывается, что существуют различия в профессиональной </w:t>
      </w:r>
      <w:proofErr w:type="spellStart"/>
      <w:r w:rsidRPr="00962C48">
        <w:rPr>
          <w:spacing w:val="-2"/>
        </w:rPr>
        <w:t>самоактуализации</w:t>
      </w:r>
      <w:proofErr w:type="spellEnd"/>
      <w:r w:rsidRPr="00962C48">
        <w:rPr>
          <w:spacing w:val="-2"/>
        </w:rPr>
        <w:t xml:space="preserve"> у представителей этих двух типов профессий, как в мотивации достижения и в карьерных ориентациях, так и в </w:t>
      </w:r>
      <w:proofErr w:type="spellStart"/>
      <w:r w:rsidRPr="00962C48">
        <w:rPr>
          <w:spacing w:val="-2"/>
        </w:rPr>
        <w:t>смысложизненных</w:t>
      </w:r>
      <w:proofErr w:type="spellEnd"/>
      <w:r w:rsidRPr="00962C48">
        <w:rPr>
          <w:spacing w:val="-2"/>
        </w:rPr>
        <w:t xml:space="preserve"> ориентациях и удовлетворенности трудом. </w:t>
      </w:r>
    </w:p>
    <w:p w:rsidR="00DF5FF7" w:rsidRPr="005E3F7D" w:rsidRDefault="00DF5FF7" w:rsidP="00DF5FF7">
      <w:pPr>
        <w:pStyle w:val="aa"/>
      </w:pPr>
      <w:r w:rsidRPr="005E3F7D">
        <w:rPr>
          <w:i/>
        </w:rPr>
        <w:t>Ключевые слова</w:t>
      </w:r>
      <w:r w:rsidRPr="005E3F7D">
        <w:t xml:space="preserve">: </w:t>
      </w:r>
      <w:proofErr w:type="spellStart"/>
      <w:r w:rsidRPr="005E3F7D">
        <w:t>самоактуализация</w:t>
      </w:r>
      <w:proofErr w:type="spellEnd"/>
      <w:r w:rsidRPr="005E3F7D">
        <w:t xml:space="preserve">, </w:t>
      </w:r>
      <w:proofErr w:type="gramStart"/>
      <w:r w:rsidRPr="005E3F7D">
        <w:t>профессиональная</w:t>
      </w:r>
      <w:proofErr w:type="gramEnd"/>
      <w:r w:rsidRPr="005E3F7D">
        <w:t xml:space="preserve"> </w:t>
      </w:r>
      <w:proofErr w:type="spellStart"/>
      <w:r w:rsidRPr="005E3F7D">
        <w:t>самоактуализация</w:t>
      </w:r>
      <w:proofErr w:type="spellEnd"/>
      <w:r w:rsidRPr="005E3F7D">
        <w:t>, профессии социального типа, профессии предпринимательского типа</w:t>
      </w:r>
    </w:p>
    <w:p w:rsidR="00DF5FF7" w:rsidRDefault="00DF5FF7" w:rsidP="00DF5FF7">
      <w:pPr>
        <w:pStyle w:val="aa"/>
      </w:pPr>
    </w:p>
    <w:p w:rsidR="00FD52D9" w:rsidRDefault="00FD52D9" w:rsidP="00DF5FF7">
      <w:pPr>
        <w:pStyle w:val="a5"/>
        <w:rPr>
          <w:lang w:val="en-US"/>
        </w:rPr>
      </w:pPr>
    </w:p>
    <w:p w:rsidR="00DF5FF7" w:rsidRPr="00C62B57" w:rsidRDefault="00DF5FF7" w:rsidP="00DF5FF7">
      <w:pPr>
        <w:pStyle w:val="a5"/>
      </w:pPr>
      <w:r>
        <w:t xml:space="preserve">И.В. Иванихина, Е.А. </w:t>
      </w:r>
      <w:proofErr w:type="spellStart"/>
      <w:r>
        <w:t>Скузоватов</w:t>
      </w:r>
      <w:proofErr w:type="spellEnd"/>
    </w:p>
    <w:p w:rsidR="00DF5FF7" w:rsidRPr="00D522BD" w:rsidRDefault="00DF5FF7" w:rsidP="00DF5FF7">
      <w:pPr>
        <w:pStyle w:val="a9"/>
        <w:rPr>
          <w:sz w:val="16"/>
          <w:szCs w:val="16"/>
        </w:rPr>
      </w:pPr>
      <w:r w:rsidRPr="00D522BD">
        <w:t>ТИПОЛОГИЧЕСКИЕ ОСОБЕННОСТИ ЛИЧНОСТИ РАЗЛИЧНЫХ КАТЕГОРИЙ СОТРУДНИКОВ, ОСУЩЕСТВЛЯЮЩИХ НАДЗОРНУЮ ДЕЯТЕЛЬНОСТЬ В СИСТЕМЕ МЧС РОССИИ</w:t>
      </w:r>
    </w:p>
    <w:p w:rsidR="00DF5FF7" w:rsidRDefault="00DF5FF7" w:rsidP="00DF5FF7">
      <w:pPr>
        <w:pStyle w:val="aa"/>
      </w:pPr>
      <w:r>
        <w:t>Рассматриваются проблемы совместимости</w:t>
      </w:r>
      <w:r w:rsidRPr="00114417">
        <w:t xml:space="preserve"> психологических характеристик лично</w:t>
      </w:r>
      <w:r>
        <w:t xml:space="preserve">сти </w:t>
      </w:r>
      <w:r w:rsidRPr="00114417">
        <w:t xml:space="preserve">в процессе индивидуальной и совместной деятельности. </w:t>
      </w:r>
      <w:r>
        <w:t>О</w:t>
      </w:r>
      <w:r w:rsidRPr="00114417">
        <w:t>свещается</w:t>
      </w:r>
      <w:r>
        <w:t xml:space="preserve"> ряд актуальных вопросов</w:t>
      </w:r>
      <w:r w:rsidRPr="00114417">
        <w:t xml:space="preserve"> </w:t>
      </w:r>
      <w:r>
        <w:t>сущности</w:t>
      </w:r>
      <w:r w:rsidRPr="00114417">
        <w:t xml:space="preserve"> и </w:t>
      </w:r>
      <w:r>
        <w:t>предпочтения в</w:t>
      </w:r>
      <w:r w:rsidRPr="00114417">
        <w:t xml:space="preserve"> профессиональной деятельности</w:t>
      </w:r>
      <w:r>
        <w:t xml:space="preserve"> сотрудников</w:t>
      </w:r>
      <w:r w:rsidRPr="00114417">
        <w:t xml:space="preserve"> государственн</w:t>
      </w:r>
      <w:r>
        <w:t>ого пожарного надзора, выделения</w:t>
      </w:r>
      <w:r w:rsidRPr="00114417">
        <w:t xml:space="preserve"> типологических особенностей личности</w:t>
      </w:r>
      <w:r>
        <w:t>.</w:t>
      </w:r>
    </w:p>
    <w:p w:rsidR="00DF5FF7" w:rsidRPr="00114417" w:rsidRDefault="00DF5FF7" w:rsidP="00DF5FF7">
      <w:pPr>
        <w:pStyle w:val="aa"/>
      </w:pPr>
      <w:r w:rsidRPr="009B54EF">
        <w:rPr>
          <w:i/>
        </w:rPr>
        <w:t>Ключевые слова</w:t>
      </w:r>
      <w:r w:rsidRPr="00114417">
        <w:t>: темперамент, личность, психологические характеристики сотрудников, профессиональная деятельно</w:t>
      </w:r>
      <w:r>
        <w:t>сть</w:t>
      </w:r>
    </w:p>
    <w:p w:rsidR="00DF5FF7" w:rsidRDefault="00DF5FF7" w:rsidP="00DF5FF7">
      <w:pPr>
        <w:pStyle w:val="a4"/>
        <w:rPr>
          <w:lang w:val="de-DE"/>
        </w:rPr>
      </w:pPr>
    </w:p>
    <w:p w:rsidR="00FD52D9" w:rsidRPr="00DF5FF7" w:rsidRDefault="00FD52D9" w:rsidP="00DF5FF7">
      <w:pPr>
        <w:pStyle w:val="a4"/>
        <w:rPr>
          <w:lang w:val="de-DE"/>
        </w:rPr>
      </w:pPr>
    </w:p>
    <w:p w:rsidR="003923E1" w:rsidRDefault="003923E1" w:rsidP="003923E1">
      <w:pPr>
        <w:pStyle w:val="aa"/>
        <w:ind w:firstLine="0"/>
        <w:jc w:val="center"/>
        <w:rPr>
          <w:rFonts w:asciiTheme="minorHAnsi" w:hAnsiTheme="minorHAnsi" w:cstheme="minorHAnsi"/>
          <w:b/>
          <w:sz w:val="28"/>
          <w:szCs w:val="28"/>
          <w:lang w:val="en-US"/>
        </w:rPr>
      </w:pPr>
    </w:p>
    <w:p w:rsidR="003923E1" w:rsidRDefault="003923E1" w:rsidP="003923E1">
      <w:pPr>
        <w:pStyle w:val="aa"/>
        <w:ind w:firstLine="0"/>
        <w:jc w:val="center"/>
        <w:rPr>
          <w:rFonts w:asciiTheme="minorHAnsi" w:hAnsiTheme="minorHAnsi" w:cstheme="minorHAnsi"/>
          <w:b/>
          <w:sz w:val="28"/>
          <w:szCs w:val="28"/>
        </w:rPr>
      </w:pPr>
      <w:r w:rsidRPr="005207E5">
        <w:rPr>
          <w:rFonts w:asciiTheme="minorHAnsi" w:hAnsiTheme="minorHAnsi" w:cstheme="minorHAnsi"/>
          <w:b/>
          <w:sz w:val="28"/>
          <w:szCs w:val="28"/>
        </w:rPr>
        <w:t>СОЦИОЛОГИЧЕСКИЕ НАУКИ</w:t>
      </w:r>
    </w:p>
    <w:p w:rsidR="003923E1" w:rsidRPr="003923E1" w:rsidRDefault="003923E1" w:rsidP="00DF5FF7">
      <w:pPr>
        <w:pStyle w:val="a5"/>
      </w:pPr>
    </w:p>
    <w:p w:rsidR="003923E1" w:rsidRPr="003923E1" w:rsidRDefault="003923E1" w:rsidP="00DF5FF7">
      <w:pPr>
        <w:pStyle w:val="a5"/>
      </w:pPr>
    </w:p>
    <w:p w:rsidR="00DF5FF7" w:rsidRPr="003923E1" w:rsidRDefault="00DF5FF7" w:rsidP="00DF5FF7">
      <w:pPr>
        <w:pStyle w:val="a5"/>
        <w:rPr>
          <w:rFonts w:cs="Georgia"/>
          <w:sz w:val="16"/>
          <w:szCs w:val="16"/>
        </w:rPr>
      </w:pPr>
      <w:r w:rsidRPr="003923E1">
        <w:t xml:space="preserve">О.В. </w:t>
      </w:r>
      <w:proofErr w:type="spellStart"/>
      <w:r w:rsidRPr="003923E1">
        <w:t>Лысикова</w:t>
      </w:r>
      <w:proofErr w:type="spellEnd"/>
    </w:p>
    <w:p w:rsidR="00DF5FF7" w:rsidRDefault="00DF5FF7" w:rsidP="00DF5FF7">
      <w:pPr>
        <w:pStyle w:val="a9"/>
      </w:pPr>
      <w:r w:rsidRPr="003923E1">
        <w:t>АВТОМОБИЛЬНЫЙ ТУРИЗМ В РОССИИ: ТЕНДЕНЦИИ, ПРОБЛЕМЫ И ПЕРСПЕКТИВЫ</w:t>
      </w:r>
    </w:p>
    <w:p w:rsidR="00DF5FF7" w:rsidRPr="00D32034" w:rsidRDefault="00DF5FF7" w:rsidP="00DF5FF7">
      <w:pPr>
        <w:pStyle w:val="aa"/>
      </w:pPr>
      <w:r w:rsidRPr="00D32034">
        <w:t xml:space="preserve">Исследуются тенденции, проблемы и перспективы развития автомобильного туризма в России. Рассматривается автотуризм в контексте современных практик туристской мобильности. </w:t>
      </w:r>
      <w:r>
        <w:t>О</w:t>
      </w:r>
      <w:r w:rsidRPr="00D32034">
        <w:t xml:space="preserve">пределяются задачи, функции, подвиды автомобильного туризма. По результатам эмпирического исследования выявляются особенности современного автотуризма, систематизируется опыт развития </w:t>
      </w:r>
      <w:proofErr w:type="spellStart"/>
      <w:r w:rsidRPr="00D32034">
        <w:t>автокластеров</w:t>
      </w:r>
      <w:proofErr w:type="spellEnd"/>
      <w:r w:rsidRPr="00D32034">
        <w:t xml:space="preserve"> в российских регионах. На основе результатов исследования предлагаются рекомендации по эффективному развитию автомобильного туризма в России.</w:t>
      </w:r>
    </w:p>
    <w:p w:rsidR="00DF5FF7" w:rsidRPr="00D32034" w:rsidRDefault="00DF5FF7" w:rsidP="00DF5FF7">
      <w:pPr>
        <w:pStyle w:val="aa"/>
      </w:pPr>
      <w:r w:rsidRPr="00D32034">
        <w:rPr>
          <w:i/>
        </w:rPr>
        <w:t>Ключевые слова</w:t>
      </w:r>
      <w:r w:rsidRPr="00D32034">
        <w:t>: туризм, турист, автотуризм, автомобиль, мобильность,</w:t>
      </w:r>
      <w:r>
        <w:t xml:space="preserve"> Россия, регион, кластер</w:t>
      </w:r>
    </w:p>
    <w:p w:rsidR="00DF5FF7" w:rsidRDefault="00DF5FF7" w:rsidP="00DF5FF7">
      <w:pPr>
        <w:pStyle w:val="aa"/>
      </w:pPr>
    </w:p>
    <w:p w:rsidR="00FD52D9" w:rsidRDefault="00FD52D9" w:rsidP="006A3D8A">
      <w:pPr>
        <w:pStyle w:val="a5"/>
        <w:rPr>
          <w:lang w:val="en-US"/>
        </w:rPr>
      </w:pPr>
    </w:p>
    <w:p w:rsidR="003923E1" w:rsidRDefault="003923E1" w:rsidP="006A3D8A">
      <w:pPr>
        <w:pStyle w:val="a5"/>
        <w:rPr>
          <w:lang w:val="en-US"/>
        </w:rPr>
      </w:pPr>
    </w:p>
    <w:p w:rsidR="003923E1" w:rsidRDefault="003923E1" w:rsidP="006A3D8A">
      <w:pPr>
        <w:pStyle w:val="a5"/>
        <w:rPr>
          <w:lang w:val="en-US"/>
        </w:rPr>
      </w:pPr>
    </w:p>
    <w:p w:rsidR="006A3D8A" w:rsidRDefault="006A3D8A" w:rsidP="006A3D8A">
      <w:pPr>
        <w:pStyle w:val="a5"/>
      </w:pPr>
      <w:r>
        <w:lastRenderedPageBreak/>
        <w:t xml:space="preserve">Л.С. Яковлев, О.М. Дмитриева, А.Е. </w:t>
      </w:r>
      <w:proofErr w:type="spellStart"/>
      <w:r>
        <w:t>Ширинин</w:t>
      </w:r>
      <w:proofErr w:type="spellEnd"/>
    </w:p>
    <w:p w:rsidR="006A3D8A" w:rsidRPr="00B24E4B" w:rsidRDefault="006A3D8A" w:rsidP="006A3D8A">
      <w:pPr>
        <w:pStyle w:val="a9"/>
        <w:rPr>
          <w:color w:val="000000"/>
          <w:sz w:val="16"/>
          <w:szCs w:val="16"/>
        </w:rPr>
      </w:pPr>
      <w:r w:rsidRPr="00B24E4B">
        <w:t>ЦИФРОВАЯ ФОТОГРАФИЯ КАК ИНСТРУМЕНТ</w:t>
      </w:r>
      <w:r w:rsidR="003923E1">
        <w:rPr>
          <w:lang w:val="en-US"/>
        </w:rPr>
        <w:t xml:space="preserve"> </w:t>
      </w:r>
      <w:r w:rsidRPr="00B24E4B">
        <w:t xml:space="preserve">СОЦИОКУЛЬТУРНОГО КОНСТРУИРОВАНИЯ </w:t>
      </w:r>
      <w:r w:rsidRPr="00316C6A">
        <w:br/>
      </w:r>
      <w:r w:rsidRPr="00B24E4B">
        <w:t>ВИРТУАЛЬНОЙ РЕАЛЬНОСТИ</w:t>
      </w:r>
    </w:p>
    <w:p w:rsidR="006A3D8A" w:rsidRPr="00316C6A" w:rsidRDefault="006A3D8A" w:rsidP="006A3D8A">
      <w:pPr>
        <w:pStyle w:val="aa"/>
        <w:rPr>
          <w:spacing w:val="-2"/>
        </w:rPr>
      </w:pPr>
      <w:r w:rsidRPr="00316C6A">
        <w:rPr>
          <w:spacing w:val="-2"/>
        </w:rPr>
        <w:t xml:space="preserve">Цифровая фотография относится к числу технологий, </w:t>
      </w:r>
      <w:proofErr w:type="gramStart"/>
      <w:r w:rsidRPr="00316C6A">
        <w:rPr>
          <w:spacing w:val="-2"/>
        </w:rPr>
        <w:t>результаты</w:t>
      </w:r>
      <w:proofErr w:type="gramEnd"/>
      <w:r w:rsidRPr="00316C6A">
        <w:rPr>
          <w:spacing w:val="-2"/>
        </w:rPr>
        <w:t xml:space="preserve"> использования которых производят масштабные социальные последствия. Массовое производство и потребление </w:t>
      </w:r>
      <w:proofErr w:type="gramStart"/>
      <w:r w:rsidRPr="00316C6A">
        <w:rPr>
          <w:spacing w:val="-2"/>
        </w:rPr>
        <w:t>визуального</w:t>
      </w:r>
      <w:proofErr w:type="gramEnd"/>
      <w:r w:rsidRPr="00316C6A">
        <w:rPr>
          <w:spacing w:val="-2"/>
        </w:rPr>
        <w:t xml:space="preserve"> </w:t>
      </w:r>
      <w:proofErr w:type="spellStart"/>
      <w:r w:rsidRPr="00316C6A">
        <w:rPr>
          <w:spacing w:val="-2"/>
        </w:rPr>
        <w:t>контента</w:t>
      </w:r>
      <w:proofErr w:type="spellEnd"/>
      <w:r w:rsidRPr="00316C6A">
        <w:rPr>
          <w:spacing w:val="-2"/>
        </w:rPr>
        <w:t xml:space="preserve"> формирует виртуальное пространство, конструируемое представленными, в сотнях миллионов фотографий, образами. Создаваемые через посредство фотографий </w:t>
      </w:r>
      <w:proofErr w:type="spellStart"/>
      <w:r w:rsidRPr="00316C6A">
        <w:rPr>
          <w:spacing w:val="-2"/>
        </w:rPr>
        <w:t>симулякры</w:t>
      </w:r>
      <w:proofErr w:type="spellEnd"/>
      <w:r w:rsidRPr="00316C6A">
        <w:rPr>
          <w:spacing w:val="-2"/>
        </w:rPr>
        <w:t xml:space="preserve"> становятся образцами, производят нормы. Конструируемый, с их использованием, виртуальный мир, в свою очередь, приобретает значение идеального прототипа, под который должна перестраиваться </w:t>
      </w:r>
      <w:proofErr w:type="spellStart"/>
      <w:r w:rsidRPr="00316C6A">
        <w:rPr>
          <w:spacing w:val="-2"/>
        </w:rPr>
        <w:t>социокультурная</w:t>
      </w:r>
      <w:proofErr w:type="spellEnd"/>
      <w:r w:rsidRPr="00316C6A">
        <w:rPr>
          <w:spacing w:val="-2"/>
        </w:rPr>
        <w:t xml:space="preserve"> реальность.</w:t>
      </w:r>
    </w:p>
    <w:p w:rsidR="006A3D8A" w:rsidRDefault="006A3D8A" w:rsidP="006A3D8A">
      <w:pPr>
        <w:pStyle w:val="aa"/>
      </w:pPr>
      <w:r w:rsidRPr="00496E89">
        <w:rPr>
          <w:i/>
        </w:rPr>
        <w:t>Ключевые слова</w:t>
      </w:r>
      <w:r w:rsidRPr="00496E89">
        <w:t xml:space="preserve">: </w:t>
      </w:r>
      <w:proofErr w:type="spellStart"/>
      <w:r w:rsidRPr="00496E89">
        <w:t>социокультурное</w:t>
      </w:r>
      <w:proofErr w:type="spellEnd"/>
      <w:r w:rsidRPr="00496E89">
        <w:t xml:space="preserve"> пространство, виртуальная реальность, цифровая фотография, </w:t>
      </w:r>
      <w:proofErr w:type="spellStart"/>
      <w:r w:rsidRPr="00496E89">
        <w:t>дискурсы</w:t>
      </w:r>
      <w:proofErr w:type="spellEnd"/>
      <w:r w:rsidRPr="00496E89">
        <w:t xml:space="preserve"> власти, информационное пространство</w:t>
      </w:r>
    </w:p>
    <w:sectPr w:rsidR="006A3D8A" w:rsidSect="0022194E">
      <w:headerReference w:type="default" r:id="rId7"/>
      <w:pgSz w:w="11906" w:h="16838" w:code="9"/>
      <w:pgMar w:top="1134" w:right="1134" w:bottom="1134" w:left="1134" w:header="709"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E75" w:rsidRDefault="002C1E75" w:rsidP="00887F2B">
      <w:pPr>
        <w:spacing w:after="0" w:line="240" w:lineRule="auto"/>
      </w:pPr>
      <w:r>
        <w:separator/>
      </w:r>
    </w:p>
  </w:endnote>
  <w:endnote w:type="continuationSeparator" w:id="0">
    <w:p w:rsidR="002C1E75" w:rsidRDefault="002C1E75" w:rsidP="00887F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E75" w:rsidRDefault="002C1E75" w:rsidP="00887F2B">
      <w:pPr>
        <w:spacing w:after="0" w:line="240" w:lineRule="auto"/>
      </w:pPr>
      <w:r>
        <w:separator/>
      </w:r>
    </w:p>
  </w:footnote>
  <w:footnote w:type="continuationSeparator" w:id="0">
    <w:p w:rsidR="002C1E75" w:rsidRDefault="002C1E75" w:rsidP="00887F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E75" w:rsidRDefault="002C1E75" w:rsidP="00DF5FF7">
    <w:pPr>
      <w:pStyle w:val="a6"/>
      <w:tabs>
        <w:tab w:val="clear" w:pos="4677"/>
        <w:tab w:val="clear" w:pos="9355"/>
        <w:tab w:val="right" w:pos="9639"/>
      </w:tabs>
    </w:pPr>
    <w:r w:rsidRPr="000516F3">
      <w:rPr>
        <w:sz w:val="20"/>
        <w:szCs w:val="20"/>
        <w:lang w:val="en-US"/>
      </w:rPr>
      <w:t xml:space="preserve">ISSN </w:t>
    </w:r>
    <w:r w:rsidRPr="000516F3">
      <w:rPr>
        <w:sz w:val="20"/>
        <w:szCs w:val="20"/>
      </w:rPr>
      <w:t xml:space="preserve">2312-5535. 2014. № </w:t>
    </w:r>
    <w:r>
      <w:rPr>
        <w:sz w:val="20"/>
        <w:szCs w:val="20"/>
        <w:lang w:val="en-US"/>
      </w:rPr>
      <w:t>4</w:t>
    </w:r>
    <w:r w:rsidRPr="000516F3">
      <w:rPr>
        <w:sz w:val="20"/>
        <w:szCs w:val="20"/>
      </w:rPr>
      <w:t xml:space="preserve"> (0</w:t>
    </w:r>
    <w:r>
      <w:rPr>
        <w:sz w:val="20"/>
        <w:szCs w:val="20"/>
        <w:lang w:val="en-US"/>
      </w:rPr>
      <w:t>4</w:t>
    </w:r>
    <w:r w:rsidRPr="000516F3">
      <w:rPr>
        <w:sz w:val="20"/>
        <w:szCs w:val="20"/>
      </w:rPr>
      <w:t>)</w:t>
    </w:r>
    <w:r>
      <w:rPr>
        <w:sz w:val="20"/>
        <w:szCs w:val="20"/>
        <w:lang w:val="en-US"/>
      </w:rPr>
      <w:t xml:space="preserve"> </w:t>
    </w:r>
    <w:r w:rsidR="00244275">
      <w:rPr>
        <w:noProof/>
      </w:rPr>
    </w:r>
    <w:r w:rsidR="00244275" w:rsidRPr="00244275">
      <w:rPr>
        <w:noProof/>
      </w:rPr>
      <w:pict>
        <v:shapetype id="_x0000_t202" coordsize="21600,21600" o:spt="202" path="m,l,21600r21600,l21600,xe">
          <v:stroke joinstyle="miter"/>
          <v:path gradientshapeok="t" o:connecttype="rect"/>
        </v:shapetype>
        <v:shape id="Поле 22" o:spid="_x0000_s2049"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fillcolor="black [3213]" strokeweight=".5pt">
          <v:path arrowok="t"/>
          <v:textbox>
            <w:txbxContent>
              <w:p w:rsidR="002C1E75" w:rsidRDefault="002C1E75" w:rsidP="00DF5FF7"/>
            </w:txbxContent>
          </v:textbox>
          <w10:wrap type="none"/>
          <w10:anchorlock/>
        </v:shape>
      </w:pict>
    </w:r>
    <w:r>
      <w:tab/>
    </w:r>
    <w:fldSimple w:instr="PAGE   \* MERGEFORMAT">
      <w:r w:rsidR="003923E1">
        <w:rPr>
          <w:noProof/>
        </w:rPr>
        <w:t>6</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2194E"/>
    <w:rsid w:val="00010616"/>
    <w:rsid w:val="00014543"/>
    <w:rsid w:val="00020BE2"/>
    <w:rsid w:val="00061B9B"/>
    <w:rsid w:val="00074EC7"/>
    <w:rsid w:val="00096696"/>
    <w:rsid w:val="000A1B57"/>
    <w:rsid w:val="000B283E"/>
    <w:rsid w:val="000B6361"/>
    <w:rsid w:val="000C6F10"/>
    <w:rsid w:val="000D446C"/>
    <w:rsid w:val="00124CB0"/>
    <w:rsid w:val="0012602C"/>
    <w:rsid w:val="0013786F"/>
    <w:rsid w:val="0019609C"/>
    <w:rsid w:val="001B6E8D"/>
    <w:rsid w:val="001E6E86"/>
    <w:rsid w:val="001F6D0A"/>
    <w:rsid w:val="001F735C"/>
    <w:rsid w:val="00205489"/>
    <w:rsid w:val="0021631E"/>
    <w:rsid w:val="0022194E"/>
    <w:rsid w:val="00225ED5"/>
    <w:rsid w:val="00244275"/>
    <w:rsid w:val="0025431E"/>
    <w:rsid w:val="002831F7"/>
    <w:rsid w:val="00284DF3"/>
    <w:rsid w:val="002A51C9"/>
    <w:rsid w:val="002B0760"/>
    <w:rsid w:val="002C1E75"/>
    <w:rsid w:val="002C6B9C"/>
    <w:rsid w:val="002F1D2B"/>
    <w:rsid w:val="0030588C"/>
    <w:rsid w:val="00326816"/>
    <w:rsid w:val="0035584A"/>
    <w:rsid w:val="003645EA"/>
    <w:rsid w:val="0036564D"/>
    <w:rsid w:val="00366DB9"/>
    <w:rsid w:val="00374D1B"/>
    <w:rsid w:val="003923E1"/>
    <w:rsid w:val="0039294B"/>
    <w:rsid w:val="003D1571"/>
    <w:rsid w:val="00401262"/>
    <w:rsid w:val="00423219"/>
    <w:rsid w:val="00450E58"/>
    <w:rsid w:val="00466D40"/>
    <w:rsid w:val="004A3CC7"/>
    <w:rsid w:val="004C0C2C"/>
    <w:rsid w:val="004C32CD"/>
    <w:rsid w:val="004E123D"/>
    <w:rsid w:val="004E1B01"/>
    <w:rsid w:val="004E46D7"/>
    <w:rsid w:val="004F3175"/>
    <w:rsid w:val="00516C1A"/>
    <w:rsid w:val="00570188"/>
    <w:rsid w:val="00597D00"/>
    <w:rsid w:val="005D4640"/>
    <w:rsid w:val="005E1CCD"/>
    <w:rsid w:val="005E3025"/>
    <w:rsid w:val="0061421D"/>
    <w:rsid w:val="00641CEE"/>
    <w:rsid w:val="00655B35"/>
    <w:rsid w:val="006965C3"/>
    <w:rsid w:val="006A3D8A"/>
    <w:rsid w:val="006F2533"/>
    <w:rsid w:val="007568A8"/>
    <w:rsid w:val="00784A0C"/>
    <w:rsid w:val="007918DE"/>
    <w:rsid w:val="00792929"/>
    <w:rsid w:val="007C05E8"/>
    <w:rsid w:val="007D6961"/>
    <w:rsid w:val="007F6DA1"/>
    <w:rsid w:val="008404FF"/>
    <w:rsid w:val="00870407"/>
    <w:rsid w:val="00872EC4"/>
    <w:rsid w:val="00887F2B"/>
    <w:rsid w:val="008B5417"/>
    <w:rsid w:val="008E4450"/>
    <w:rsid w:val="008E5D3E"/>
    <w:rsid w:val="009030F3"/>
    <w:rsid w:val="00915E4F"/>
    <w:rsid w:val="00953D12"/>
    <w:rsid w:val="00A21A8E"/>
    <w:rsid w:val="00A246EE"/>
    <w:rsid w:val="00A50101"/>
    <w:rsid w:val="00A72435"/>
    <w:rsid w:val="00AB5632"/>
    <w:rsid w:val="00AC5429"/>
    <w:rsid w:val="00B04569"/>
    <w:rsid w:val="00B409AA"/>
    <w:rsid w:val="00B84216"/>
    <w:rsid w:val="00B95DBF"/>
    <w:rsid w:val="00B97495"/>
    <w:rsid w:val="00BB197E"/>
    <w:rsid w:val="00BB2BE4"/>
    <w:rsid w:val="00BE684C"/>
    <w:rsid w:val="00BE76A5"/>
    <w:rsid w:val="00C15ADE"/>
    <w:rsid w:val="00C228A6"/>
    <w:rsid w:val="00C4329B"/>
    <w:rsid w:val="00C4694B"/>
    <w:rsid w:val="00C47BA3"/>
    <w:rsid w:val="00C642E4"/>
    <w:rsid w:val="00CB2473"/>
    <w:rsid w:val="00CD1CA1"/>
    <w:rsid w:val="00CD291A"/>
    <w:rsid w:val="00D26B78"/>
    <w:rsid w:val="00D51897"/>
    <w:rsid w:val="00D63962"/>
    <w:rsid w:val="00DE616B"/>
    <w:rsid w:val="00DE621B"/>
    <w:rsid w:val="00DF0E9E"/>
    <w:rsid w:val="00DF5FF7"/>
    <w:rsid w:val="00E02CCB"/>
    <w:rsid w:val="00E069B1"/>
    <w:rsid w:val="00E1334E"/>
    <w:rsid w:val="00E16C50"/>
    <w:rsid w:val="00E26324"/>
    <w:rsid w:val="00E35805"/>
    <w:rsid w:val="00E81156"/>
    <w:rsid w:val="00EA3389"/>
    <w:rsid w:val="00F538A6"/>
    <w:rsid w:val="00F55011"/>
    <w:rsid w:val="00FA3314"/>
    <w:rsid w:val="00FD5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94E"/>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paragraph" w:customStyle="1" w:styleId="a4">
    <w:name w:val="Статья_текст"/>
    <w:basedOn w:val="a"/>
    <w:qFormat/>
    <w:rsid w:val="0022194E"/>
    <w:pPr>
      <w:spacing w:after="0" w:line="240" w:lineRule="auto"/>
      <w:ind w:firstLine="567"/>
      <w:jc w:val="both"/>
    </w:pPr>
    <w:rPr>
      <w:rFonts w:ascii="Times New Roman" w:hAnsi="Times New Roman"/>
      <w:sz w:val="24"/>
      <w:szCs w:val="24"/>
    </w:rPr>
  </w:style>
  <w:style w:type="paragraph" w:customStyle="1" w:styleId="a5">
    <w:name w:val="Авторы"/>
    <w:basedOn w:val="a4"/>
    <w:qFormat/>
    <w:rsid w:val="0022194E"/>
    <w:rPr>
      <w:rFonts w:asciiTheme="minorHAnsi" w:hAnsiTheme="minorHAnsi"/>
    </w:rPr>
  </w:style>
  <w:style w:type="paragraph" w:styleId="a6">
    <w:name w:val="header"/>
    <w:basedOn w:val="a"/>
    <w:link w:val="a7"/>
    <w:uiPriority w:val="99"/>
    <w:unhideWhenUsed/>
    <w:rsid w:val="002219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194E"/>
    <w:rPr>
      <w:rFonts w:eastAsiaTheme="minorEastAsia" w:cs="Times New Roman"/>
      <w:lang w:eastAsia="ru-RU"/>
    </w:rPr>
  </w:style>
  <w:style w:type="paragraph" w:customStyle="1" w:styleId="a8">
    <w:name w:val="УДК"/>
    <w:basedOn w:val="a"/>
    <w:qFormat/>
    <w:rsid w:val="0022194E"/>
    <w:pPr>
      <w:spacing w:after="0" w:line="240" w:lineRule="auto"/>
    </w:pPr>
    <w:rPr>
      <w:rFonts w:ascii="Times New Roman" w:hAnsi="Times New Roman"/>
      <w:sz w:val="24"/>
      <w:szCs w:val="24"/>
    </w:rPr>
  </w:style>
  <w:style w:type="paragraph" w:customStyle="1" w:styleId="a9">
    <w:name w:val="Название статьи"/>
    <w:basedOn w:val="a"/>
    <w:qFormat/>
    <w:rsid w:val="0022194E"/>
    <w:pPr>
      <w:spacing w:before="120" w:after="240" w:line="240" w:lineRule="auto"/>
      <w:ind w:left="567"/>
    </w:pPr>
    <w:rPr>
      <w:b/>
      <w:sz w:val="32"/>
      <w:szCs w:val="32"/>
    </w:rPr>
  </w:style>
  <w:style w:type="paragraph" w:customStyle="1" w:styleId="aa">
    <w:name w:val="Аннотация"/>
    <w:basedOn w:val="a4"/>
    <w:qFormat/>
    <w:rsid w:val="0022194E"/>
    <w:rPr>
      <w:sz w:val="22"/>
    </w:rPr>
  </w:style>
  <w:style w:type="paragraph" w:customStyle="1" w:styleId="02">
    <w:name w:val="Авторы_02"/>
    <w:basedOn w:val="a4"/>
    <w:qFormat/>
    <w:rsid w:val="0022194E"/>
    <w:pPr>
      <w:ind w:firstLine="0"/>
      <w:jc w:val="left"/>
    </w:pPr>
    <w:rPr>
      <w:rFonts w:asciiTheme="minorHAnsi" w:hAnsiTheme="minorHAnsi"/>
      <w:b/>
    </w:rPr>
  </w:style>
  <w:style w:type="paragraph" w:customStyle="1" w:styleId="ab">
    <w:name w:val="Работа"/>
    <w:basedOn w:val="a4"/>
    <w:qFormat/>
    <w:rsid w:val="0022194E"/>
    <w:pPr>
      <w:ind w:firstLine="0"/>
      <w:jc w:val="left"/>
    </w:pPr>
  </w:style>
  <w:style w:type="paragraph" w:styleId="ac">
    <w:name w:val="footer"/>
    <w:basedOn w:val="a"/>
    <w:link w:val="ad"/>
    <w:unhideWhenUsed/>
    <w:rsid w:val="00784A0C"/>
    <w:pPr>
      <w:tabs>
        <w:tab w:val="center" w:pos="4677"/>
        <w:tab w:val="right" w:pos="9355"/>
      </w:tabs>
      <w:spacing w:after="0" w:line="240" w:lineRule="auto"/>
    </w:pPr>
  </w:style>
  <w:style w:type="character" w:customStyle="1" w:styleId="ad">
    <w:name w:val="Нижний колонтитул Знак"/>
    <w:basedOn w:val="a0"/>
    <w:link w:val="ac"/>
    <w:rsid w:val="00784A0C"/>
    <w:rPr>
      <w:rFonts w:eastAsiaTheme="minorEastAsia" w:cs="Times New Roman"/>
      <w:lang w:eastAsia="ru-RU"/>
    </w:rPr>
  </w:style>
  <w:style w:type="paragraph" w:styleId="ae">
    <w:name w:val="Balloon Text"/>
    <w:basedOn w:val="a"/>
    <w:link w:val="af"/>
    <w:uiPriority w:val="99"/>
    <w:semiHidden/>
    <w:unhideWhenUsed/>
    <w:rsid w:val="001E6E8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6E8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94E"/>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paragraph" w:customStyle="1" w:styleId="a4">
    <w:name w:val="Статья_текст"/>
    <w:basedOn w:val="a"/>
    <w:qFormat/>
    <w:rsid w:val="0022194E"/>
    <w:pPr>
      <w:spacing w:after="0" w:line="240" w:lineRule="auto"/>
      <w:ind w:firstLine="567"/>
      <w:jc w:val="both"/>
    </w:pPr>
    <w:rPr>
      <w:rFonts w:ascii="Times New Roman" w:hAnsi="Times New Roman"/>
      <w:sz w:val="24"/>
      <w:szCs w:val="24"/>
    </w:rPr>
  </w:style>
  <w:style w:type="paragraph" w:customStyle="1" w:styleId="a5">
    <w:name w:val="Авторы"/>
    <w:basedOn w:val="a4"/>
    <w:qFormat/>
    <w:rsid w:val="0022194E"/>
    <w:rPr>
      <w:rFonts w:asciiTheme="minorHAnsi" w:hAnsiTheme="minorHAnsi"/>
    </w:rPr>
  </w:style>
  <w:style w:type="paragraph" w:styleId="a6">
    <w:name w:val="header"/>
    <w:basedOn w:val="a"/>
    <w:link w:val="a7"/>
    <w:uiPriority w:val="99"/>
    <w:unhideWhenUsed/>
    <w:rsid w:val="002219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194E"/>
    <w:rPr>
      <w:rFonts w:eastAsiaTheme="minorEastAsia" w:cs="Times New Roman"/>
      <w:lang w:eastAsia="ru-RU"/>
    </w:rPr>
  </w:style>
  <w:style w:type="paragraph" w:customStyle="1" w:styleId="a8">
    <w:name w:val="УДК"/>
    <w:basedOn w:val="a"/>
    <w:qFormat/>
    <w:rsid w:val="0022194E"/>
    <w:pPr>
      <w:spacing w:after="0" w:line="240" w:lineRule="auto"/>
    </w:pPr>
    <w:rPr>
      <w:rFonts w:ascii="Times New Roman" w:hAnsi="Times New Roman"/>
      <w:sz w:val="24"/>
      <w:szCs w:val="24"/>
    </w:rPr>
  </w:style>
  <w:style w:type="paragraph" w:customStyle="1" w:styleId="a9">
    <w:name w:val="Название статьи"/>
    <w:basedOn w:val="a"/>
    <w:qFormat/>
    <w:rsid w:val="0022194E"/>
    <w:pPr>
      <w:spacing w:before="120" w:after="240" w:line="240" w:lineRule="auto"/>
      <w:ind w:left="567"/>
    </w:pPr>
    <w:rPr>
      <w:b/>
      <w:sz w:val="32"/>
      <w:szCs w:val="32"/>
    </w:rPr>
  </w:style>
  <w:style w:type="paragraph" w:customStyle="1" w:styleId="aa">
    <w:name w:val="Аннотация"/>
    <w:basedOn w:val="a4"/>
    <w:qFormat/>
    <w:rsid w:val="0022194E"/>
    <w:rPr>
      <w:sz w:val="22"/>
    </w:rPr>
  </w:style>
  <w:style w:type="paragraph" w:customStyle="1" w:styleId="02">
    <w:name w:val="Авторы_02"/>
    <w:basedOn w:val="a4"/>
    <w:qFormat/>
    <w:rsid w:val="0022194E"/>
    <w:pPr>
      <w:ind w:firstLine="0"/>
      <w:jc w:val="left"/>
    </w:pPr>
    <w:rPr>
      <w:rFonts w:asciiTheme="minorHAnsi" w:hAnsiTheme="minorHAnsi"/>
      <w:b/>
    </w:rPr>
  </w:style>
  <w:style w:type="paragraph" w:customStyle="1" w:styleId="ab">
    <w:name w:val="Работа"/>
    <w:basedOn w:val="a4"/>
    <w:qFormat/>
    <w:rsid w:val="0022194E"/>
    <w:pPr>
      <w:ind w:firstLine="0"/>
      <w:jc w:val="left"/>
    </w:pPr>
  </w:style>
  <w:style w:type="paragraph" w:styleId="ac">
    <w:name w:val="footer"/>
    <w:basedOn w:val="a"/>
    <w:link w:val="ad"/>
    <w:unhideWhenUsed/>
    <w:rsid w:val="00784A0C"/>
    <w:pPr>
      <w:tabs>
        <w:tab w:val="center" w:pos="4677"/>
        <w:tab w:val="right" w:pos="9355"/>
      </w:tabs>
      <w:spacing w:after="0" w:line="240" w:lineRule="auto"/>
    </w:pPr>
  </w:style>
  <w:style w:type="character" w:customStyle="1" w:styleId="ad">
    <w:name w:val="Нижний колонтитул Знак"/>
    <w:basedOn w:val="a0"/>
    <w:link w:val="ac"/>
    <w:rsid w:val="00784A0C"/>
    <w:rPr>
      <w:rFonts w:eastAsiaTheme="minorEastAsia" w:cs="Times New Roman"/>
      <w:lang w:eastAsia="ru-RU"/>
    </w:rPr>
  </w:style>
  <w:style w:type="paragraph" w:styleId="ae">
    <w:name w:val="Balloon Text"/>
    <w:basedOn w:val="a"/>
    <w:link w:val="af"/>
    <w:uiPriority w:val="99"/>
    <w:semiHidden/>
    <w:unhideWhenUsed/>
    <w:rsid w:val="001E6E8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6E8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36"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15ADE-E396-4D58-A876-C4D3A2D4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6</Pages>
  <Words>1636</Words>
  <Characters>9331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gordashnikovaoy</cp:lastModifiedBy>
  <cp:revision>74</cp:revision>
  <dcterms:created xsi:type="dcterms:W3CDTF">2015-02-10T06:44:00Z</dcterms:created>
  <dcterms:modified xsi:type="dcterms:W3CDTF">2018-05-08T05:32:00Z</dcterms:modified>
</cp:coreProperties>
</file>