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D0" w:rsidRDefault="00F718D0" w:rsidP="00F718D0">
      <w:pPr>
        <w:pStyle w:val="ad"/>
        <w:ind w:firstLine="0"/>
        <w:jc w:val="center"/>
        <w:rPr>
          <w:b/>
          <w:sz w:val="32"/>
          <w:szCs w:val="32"/>
        </w:rPr>
      </w:pPr>
      <w:r>
        <w:rPr>
          <w:b/>
          <w:sz w:val="32"/>
          <w:szCs w:val="32"/>
        </w:rPr>
        <w:t xml:space="preserve">АННОТАЦИИ СТАТЕЙ. </w:t>
      </w:r>
    </w:p>
    <w:p w:rsidR="00F718D0" w:rsidRDefault="00F718D0" w:rsidP="00F718D0">
      <w:pPr>
        <w:pStyle w:val="ad"/>
        <w:ind w:firstLine="0"/>
        <w:jc w:val="center"/>
        <w:rPr>
          <w:b/>
          <w:sz w:val="32"/>
          <w:szCs w:val="32"/>
        </w:rPr>
      </w:pPr>
      <w:r>
        <w:rPr>
          <w:b/>
          <w:sz w:val="32"/>
          <w:szCs w:val="32"/>
        </w:rPr>
        <w:t xml:space="preserve">АКТУАЛЬНЫЕ ПРОБЛЕМЫ ЭКОНОМИКИ И МЕНЕДЖМЕНТА </w:t>
      </w:r>
    </w:p>
    <w:p w:rsidR="00F718D0" w:rsidRDefault="00303385" w:rsidP="00F718D0">
      <w:pPr>
        <w:pStyle w:val="ad"/>
        <w:ind w:firstLine="0"/>
        <w:jc w:val="center"/>
        <w:rPr>
          <w:b/>
          <w:sz w:val="32"/>
          <w:szCs w:val="32"/>
        </w:rPr>
      </w:pPr>
      <w:r>
        <w:rPr>
          <w:b/>
          <w:sz w:val="32"/>
          <w:szCs w:val="32"/>
        </w:rPr>
        <w:t>№</w:t>
      </w:r>
      <w:r w:rsidR="001B0B3D">
        <w:rPr>
          <w:b/>
          <w:sz w:val="32"/>
          <w:szCs w:val="32"/>
        </w:rPr>
        <w:t>2 (22</w:t>
      </w:r>
      <w:r w:rsidR="009541A4">
        <w:rPr>
          <w:b/>
          <w:sz w:val="32"/>
          <w:szCs w:val="32"/>
        </w:rPr>
        <w:t>) 2019</w:t>
      </w:r>
    </w:p>
    <w:p w:rsidR="00F718D0" w:rsidRDefault="00F718D0" w:rsidP="00F718D0">
      <w:pPr>
        <w:pStyle w:val="ad"/>
        <w:ind w:firstLine="0"/>
      </w:pPr>
    </w:p>
    <w:p w:rsidR="00F718D0" w:rsidRDefault="00F718D0" w:rsidP="00F718D0">
      <w:pPr>
        <w:pStyle w:val="ad"/>
        <w:ind w:firstLine="0"/>
        <w:jc w:val="center"/>
        <w:rPr>
          <w:b/>
          <w:sz w:val="28"/>
          <w:szCs w:val="28"/>
        </w:rPr>
      </w:pPr>
      <w:r>
        <w:rPr>
          <w:b/>
          <w:sz w:val="28"/>
          <w:szCs w:val="28"/>
        </w:rPr>
        <w:t>ЭКОНОМИЧЕСКИЕ НАУКИ</w:t>
      </w:r>
    </w:p>
    <w:p w:rsidR="00F718D0" w:rsidRDefault="00F718D0" w:rsidP="00F718D0">
      <w:pPr>
        <w:spacing w:after="0" w:line="240" w:lineRule="auto"/>
        <w:rPr>
          <w:rFonts w:ascii="Times New Roman" w:hAnsi="Times New Roman"/>
          <w:sz w:val="24"/>
          <w:szCs w:val="24"/>
        </w:rPr>
      </w:pPr>
    </w:p>
    <w:p w:rsidR="009541A4" w:rsidRDefault="001B0B3D" w:rsidP="009541A4">
      <w:pPr>
        <w:pStyle w:val="a5"/>
      </w:pPr>
      <w:r w:rsidRPr="00292B6A">
        <w:t>А.Р. Алтынбаев</w:t>
      </w:r>
    </w:p>
    <w:p w:rsidR="009541A4" w:rsidRDefault="00AD1482" w:rsidP="009541A4">
      <w:pPr>
        <w:pStyle w:val="a6"/>
      </w:pPr>
      <w:r w:rsidRPr="00292B6A">
        <w:t>СРАВНИТЕЛ</w:t>
      </w:r>
      <w:r w:rsidRPr="00292B6A">
        <w:t>Ь</w:t>
      </w:r>
      <w:r w:rsidRPr="00292B6A">
        <w:t>НЫЙ АНАЛИЗ РЕЗУЛЬТАТОВ ПРИМЕНЕНИЯ ТЕОРИЙ ПРОСТРА</w:t>
      </w:r>
      <w:r w:rsidRPr="00292B6A">
        <w:t>Н</w:t>
      </w:r>
      <w:r w:rsidRPr="00292B6A">
        <w:t>СТВЕННОГО РАЗМЕЩЕНИЯ НА ПРИМЕРЕ РЕСПУБЛИКИ БАШКО</w:t>
      </w:r>
      <w:r w:rsidRPr="00292B6A">
        <w:t>Р</w:t>
      </w:r>
      <w:r w:rsidRPr="00292B6A">
        <w:t>ТОСТАН И РЕСПУБЛИКИ ТАТАРСТАН</w:t>
      </w:r>
    </w:p>
    <w:p w:rsidR="00AD1482" w:rsidRPr="00AD1482" w:rsidRDefault="00AD1482" w:rsidP="00AD1482">
      <w:pPr>
        <w:pStyle w:val="a7"/>
        <w:rPr>
          <w:spacing w:val="-4"/>
        </w:rPr>
      </w:pPr>
      <w:r w:rsidRPr="00AD1482">
        <w:rPr>
          <w:spacing w:val="-4"/>
        </w:rPr>
        <w:t>Приведены результаты анализа пространственного размещения субъектов малого и среднего пре</w:t>
      </w:r>
      <w:r w:rsidRPr="00AD1482">
        <w:rPr>
          <w:spacing w:val="-4"/>
        </w:rPr>
        <w:t>д</w:t>
      </w:r>
      <w:r w:rsidRPr="00AD1482">
        <w:rPr>
          <w:spacing w:val="-4"/>
        </w:rPr>
        <w:t>принимательства в разрезе регионов, вход</w:t>
      </w:r>
      <w:r w:rsidRPr="00AD1482">
        <w:rPr>
          <w:spacing w:val="-4"/>
        </w:rPr>
        <w:t>я</w:t>
      </w:r>
      <w:r w:rsidRPr="00AD1482">
        <w:rPr>
          <w:spacing w:val="-4"/>
        </w:rPr>
        <w:t>щих в состав Приволжского Федерального округа и в разрезе муниципальных районов Республики Башкортостан, Республики Татарстан. Сопоста</w:t>
      </w:r>
      <w:r w:rsidRPr="00AD1482">
        <w:rPr>
          <w:spacing w:val="-4"/>
        </w:rPr>
        <w:t>в</w:t>
      </w:r>
      <w:r w:rsidRPr="00AD1482">
        <w:rPr>
          <w:spacing w:val="-4"/>
        </w:rPr>
        <w:t>ление результатов анализа с положениями теорий пространственного размещения позволило сд</w:t>
      </w:r>
      <w:r w:rsidRPr="00AD1482">
        <w:rPr>
          <w:spacing w:val="-4"/>
        </w:rPr>
        <w:t>е</w:t>
      </w:r>
      <w:r w:rsidRPr="00AD1482">
        <w:rPr>
          <w:spacing w:val="-4"/>
        </w:rPr>
        <w:t xml:space="preserve">лать вывод об актуальности исследования. Сделан вывод об одинаковом характере распределения </w:t>
      </w:r>
      <w:r w:rsidRPr="00AD1482">
        <w:rPr>
          <w:bCs/>
          <w:spacing w:val="-4"/>
        </w:rPr>
        <w:t>субъектов малого и среднего пре</w:t>
      </w:r>
      <w:r w:rsidRPr="00AD1482">
        <w:rPr>
          <w:bCs/>
          <w:spacing w:val="-4"/>
        </w:rPr>
        <w:t>д</w:t>
      </w:r>
      <w:r w:rsidRPr="00AD1482">
        <w:rPr>
          <w:bCs/>
          <w:spacing w:val="-4"/>
        </w:rPr>
        <w:t>принимательс</w:t>
      </w:r>
      <w:r w:rsidRPr="00AD1482">
        <w:rPr>
          <w:bCs/>
          <w:spacing w:val="-4"/>
        </w:rPr>
        <w:t>т</w:t>
      </w:r>
      <w:r w:rsidRPr="00AD1482">
        <w:rPr>
          <w:bCs/>
          <w:spacing w:val="-4"/>
        </w:rPr>
        <w:t xml:space="preserve">ва по организационно-правовым формам во всех регионах Приволжского Федерального округа. </w:t>
      </w:r>
      <w:r w:rsidRPr="00AD1482">
        <w:rPr>
          <w:spacing w:val="-4"/>
        </w:rPr>
        <w:t>Полученные выводы могут быть применены при разработке механизмов пространственного ра</w:t>
      </w:r>
      <w:r w:rsidRPr="00AD1482">
        <w:rPr>
          <w:spacing w:val="-4"/>
        </w:rPr>
        <w:t>з</w:t>
      </w:r>
      <w:r w:rsidRPr="00AD1482">
        <w:rPr>
          <w:spacing w:val="-4"/>
        </w:rPr>
        <w:t>мещения субъектов малого и среднего предпр</w:t>
      </w:r>
      <w:r w:rsidRPr="00AD1482">
        <w:rPr>
          <w:spacing w:val="-4"/>
        </w:rPr>
        <w:t>и</w:t>
      </w:r>
      <w:r w:rsidRPr="00AD1482">
        <w:rPr>
          <w:spacing w:val="-4"/>
        </w:rPr>
        <w:t>нимательства.</w:t>
      </w:r>
    </w:p>
    <w:p w:rsidR="009541A4" w:rsidRPr="00AD1482" w:rsidRDefault="00AD1482" w:rsidP="00AD1482">
      <w:pPr>
        <w:spacing w:after="0" w:line="240" w:lineRule="auto"/>
        <w:ind w:firstLine="567"/>
        <w:jc w:val="both"/>
        <w:rPr>
          <w:rFonts w:ascii="Times New Roman" w:hAnsi="Times New Roman"/>
          <w:lang w:eastAsia="en-US"/>
        </w:rPr>
      </w:pPr>
      <w:r w:rsidRPr="00AD1482">
        <w:rPr>
          <w:rFonts w:ascii="Times New Roman" w:hAnsi="Times New Roman"/>
          <w:i/>
          <w:spacing w:val="-4"/>
        </w:rPr>
        <w:t>Ключевые слова:</w:t>
      </w:r>
      <w:r w:rsidRPr="00AD1482">
        <w:rPr>
          <w:rFonts w:ascii="Times New Roman" w:hAnsi="Times New Roman"/>
          <w:b/>
          <w:spacing w:val="-4"/>
        </w:rPr>
        <w:t xml:space="preserve"> </w:t>
      </w:r>
      <w:r w:rsidRPr="00AD1482">
        <w:rPr>
          <w:rFonts w:ascii="Times New Roman" w:hAnsi="Times New Roman"/>
          <w:spacing w:val="-4"/>
        </w:rPr>
        <w:t>пространственное размещение предпринимательства, СМСП, предпринимател</w:t>
      </w:r>
      <w:r w:rsidRPr="00AD1482">
        <w:rPr>
          <w:rFonts w:ascii="Times New Roman" w:hAnsi="Times New Roman"/>
          <w:spacing w:val="-4"/>
        </w:rPr>
        <w:t>ь</w:t>
      </w:r>
      <w:r w:rsidRPr="00AD1482">
        <w:rPr>
          <w:rFonts w:ascii="Times New Roman" w:hAnsi="Times New Roman"/>
          <w:spacing w:val="-4"/>
        </w:rPr>
        <w:t>ство в ПФО, структурный состав бизнеса</w:t>
      </w:r>
    </w:p>
    <w:p w:rsidR="009541A4" w:rsidRPr="00470A92" w:rsidRDefault="009541A4" w:rsidP="009541A4">
      <w:pPr>
        <w:spacing w:after="0" w:line="240" w:lineRule="auto"/>
        <w:ind w:firstLine="567"/>
        <w:jc w:val="both"/>
        <w:rPr>
          <w:sz w:val="24"/>
          <w:szCs w:val="24"/>
          <w:lang w:eastAsia="en-US"/>
        </w:rPr>
      </w:pPr>
    </w:p>
    <w:p w:rsidR="009541A4" w:rsidRDefault="00AD1482" w:rsidP="009541A4">
      <w:pPr>
        <w:pStyle w:val="a5"/>
        <w:rPr>
          <w:color w:val="FFFFFF" w:themeColor="background1"/>
        </w:rPr>
      </w:pPr>
      <w:r w:rsidRPr="00F81C79">
        <w:t>А.В.</w:t>
      </w:r>
      <w:r>
        <w:t xml:space="preserve"> </w:t>
      </w:r>
      <w:r w:rsidRPr="00F81C79">
        <w:t>Васина</w:t>
      </w:r>
    </w:p>
    <w:p w:rsidR="009541A4" w:rsidRDefault="00CC5123" w:rsidP="009541A4">
      <w:pPr>
        <w:pStyle w:val="a6"/>
      </w:pPr>
      <w:r w:rsidRPr="00F81C79">
        <w:t>МОДЕЛЬ РЕАЛИЗАЦИИ СТРАТЕГИЧЕСКОГО УПРАВЛЕНИЯ ПАР</w:t>
      </w:r>
      <w:r w:rsidRPr="00F81C79">
        <w:t>А</w:t>
      </w:r>
      <w:r w:rsidRPr="00F81C79">
        <w:t>МЕТРАМИ ИННОВАЦ</w:t>
      </w:r>
      <w:r w:rsidRPr="00F81C79">
        <w:t>И</w:t>
      </w:r>
      <w:r w:rsidRPr="00F81C79">
        <w:t xml:space="preserve">ОННЫХ ПРОЕКТОВ </w:t>
      </w:r>
      <w:r>
        <w:br/>
      </w:r>
      <w:r w:rsidRPr="00F81C79">
        <w:t>НА</w:t>
      </w:r>
      <w:r>
        <w:t xml:space="preserve"> </w:t>
      </w:r>
      <w:r w:rsidRPr="00F81C79">
        <w:t>ПРЕДПРИЯТИЯХ</w:t>
      </w:r>
    </w:p>
    <w:p w:rsidR="000C7A08" w:rsidRPr="000C7A08" w:rsidRDefault="000C7A08" w:rsidP="000C7A08">
      <w:pPr>
        <w:pStyle w:val="a7"/>
        <w:rPr>
          <w:szCs w:val="22"/>
        </w:rPr>
      </w:pPr>
      <w:r w:rsidRPr="000C7A08">
        <w:rPr>
          <w:szCs w:val="22"/>
        </w:rPr>
        <w:t>Рассматривается сущность стратегическ</w:t>
      </w:r>
      <w:r w:rsidRPr="000C7A08">
        <w:rPr>
          <w:szCs w:val="22"/>
        </w:rPr>
        <w:t>о</w:t>
      </w:r>
      <w:r w:rsidRPr="000C7A08">
        <w:rPr>
          <w:szCs w:val="22"/>
        </w:rPr>
        <w:t>го управления параметрами инновационных проектов. Представлен комплекс параметров внешней и внутренней среды инновационного проекта. Предл</w:t>
      </w:r>
      <w:r w:rsidRPr="000C7A08">
        <w:rPr>
          <w:szCs w:val="22"/>
        </w:rPr>
        <w:t>о</w:t>
      </w:r>
      <w:r w:rsidRPr="000C7A08">
        <w:rPr>
          <w:szCs w:val="22"/>
        </w:rPr>
        <w:t xml:space="preserve">жена модель </w:t>
      </w:r>
      <w:r w:rsidRPr="000C7A08">
        <w:rPr>
          <w:iCs/>
          <w:szCs w:val="22"/>
        </w:rPr>
        <w:t xml:space="preserve">реализации </w:t>
      </w:r>
      <w:r w:rsidRPr="000C7A08">
        <w:rPr>
          <w:szCs w:val="22"/>
        </w:rPr>
        <w:t>стратегического управления параметрами инновационных проектов на предприятиях, предусматривающая выполнение комплекса конкретных работ с использованием сп</w:t>
      </w:r>
      <w:r w:rsidRPr="000C7A08">
        <w:rPr>
          <w:szCs w:val="22"/>
        </w:rPr>
        <w:t>е</w:t>
      </w:r>
      <w:r w:rsidRPr="000C7A08">
        <w:rPr>
          <w:szCs w:val="22"/>
        </w:rPr>
        <w:t>цифических методов и инструментов стратегического управления на его основных этапах по фазам инновационного проекта. Раскрыты компоненты и составляющие данной модели.</w:t>
      </w:r>
    </w:p>
    <w:p w:rsidR="009541A4" w:rsidRPr="000C7A08" w:rsidRDefault="000C7A08" w:rsidP="000C7A08">
      <w:pPr>
        <w:pStyle w:val="a5"/>
        <w:rPr>
          <w:rFonts w:ascii="Times New Roman" w:hAnsi="Times New Roman"/>
          <w:sz w:val="22"/>
          <w:szCs w:val="22"/>
        </w:rPr>
      </w:pPr>
      <w:r w:rsidRPr="000C7A08">
        <w:rPr>
          <w:rFonts w:ascii="Times New Roman" w:hAnsi="Times New Roman"/>
          <w:i/>
          <w:sz w:val="22"/>
          <w:szCs w:val="22"/>
        </w:rPr>
        <w:t>Ключевые слова</w:t>
      </w:r>
      <w:r w:rsidRPr="000C7A08">
        <w:rPr>
          <w:rFonts w:ascii="Times New Roman" w:hAnsi="Times New Roman"/>
          <w:sz w:val="22"/>
          <w:szCs w:val="22"/>
        </w:rPr>
        <w:t>: инновационный проект, параметры инновационного проекта, стратегическое управление, модель реализации страт</w:t>
      </w:r>
      <w:r w:rsidRPr="000C7A08">
        <w:rPr>
          <w:rFonts w:ascii="Times New Roman" w:hAnsi="Times New Roman"/>
          <w:sz w:val="22"/>
          <w:szCs w:val="22"/>
        </w:rPr>
        <w:t>е</w:t>
      </w:r>
      <w:r w:rsidRPr="000C7A08">
        <w:rPr>
          <w:rFonts w:ascii="Times New Roman" w:hAnsi="Times New Roman"/>
          <w:sz w:val="22"/>
          <w:szCs w:val="22"/>
        </w:rPr>
        <w:t>гического управления параметрами проекта</w:t>
      </w:r>
    </w:p>
    <w:p w:rsidR="009541A4" w:rsidRDefault="009541A4" w:rsidP="009541A4">
      <w:pPr>
        <w:pStyle w:val="a5"/>
      </w:pPr>
    </w:p>
    <w:p w:rsidR="009541A4" w:rsidRDefault="00C24B5E" w:rsidP="009541A4">
      <w:pPr>
        <w:pStyle w:val="a5"/>
      </w:pPr>
      <w:r w:rsidRPr="008329FF">
        <w:t>Е.В. Волкодавова, А.П. Жабин, Г.И. Яковлев, Р.И. Хансевяров</w:t>
      </w:r>
    </w:p>
    <w:p w:rsidR="009541A4" w:rsidRDefault="0049047C" w:rsidP="0049047C">
      <w:pPr>
        <w:pStyle w:val="a6"/>
      </w:pPr>
      <w:r w:rsidRPr="008329FF">
        <w:t>ПРИОРИТЕТЫ ПРОИЗВОДСТВЕННОЙ ПРЕДПРИНИМАТЕЛЬСКОЙ ДЕЯТЕЛЬНОСТИ В УСЛ</w:t>
      </w:r>
      <w:r w:rsidRPr="008329FF">
        <w:t>О</w:t>
      </w:r>
      <w:r w:rsidRPr="008329FF">
        <w:t>ВИЯХ ЦИФРОВОЙ ЭКОНОМИКИ</w:t>
      </w:r>
    </w:p>
    <w:p w:rsidR="00B94F42" w:rsidRPr="00B94F42" w:rsidRDefault="00B94F42" w:rsidP="00B94F42">
      <w:pPr>
        <w:pStyle w:val="a7"/>
        <w:rPr>
          <w:szCs w:val="22"/>
        </w:rPr>
      </w:pPr>
      <w:r w:rsidRPr="00B94F42">
        <w:rPr>
          <w:szCs w:val="22"/>
        </w:rPr>
        <w:t>В условиях беспрецедентных вызовов для конкурентоспособности предприятий со стороны «подрывных» технологий, вызванных тотальной цифровизацией жизнедеятельности социума и пр</w:t>
      </w:r>
      <w:r w:rsidRPr="00B94F42">
        <w:rPr>
          <w:szCs w:val="22"/>
        </w:rPr>
        <w:t>о</w:t>
      </w:r>
      <w:r w:rsidRPr="00B94F42">
        <w:rPr>
          <w:szCs w:val="22"/>
        </w:rPr>
        <w:t>изводства, перед промышленниками и предпринимателями остро встают проблемы дальнейшего ра</w:t>
      </w:r>
      <w:r w:rsidRPr="00B94F42">
        <w:rPr>
          <w:szCs w:val="22"/>
        </w:rPr>
        <w:t>з</w:t>
      </w:r>
      <w:r w:rsidRPr="00B94F42">
        <w:rPr>
          <w:szCs w:val="22"/>
        </w:rPr>
        <w:t>вития. Им требуется разработать приоритетные направления модерниз</w:t>
      </w:r>
      <w:r w:rsidRPr="00B94F42">
        <w:rPr>
          <w:szCs w:val="22"/>
        </w:rPr>
        <w:t>а</w:t>
      </w:r>
      <w:r w:rsidRPr="00B94F42">
        <w:rPr>
          <w:szCs w:val="22"/>
        </w:rPr>
        <w:t>ции технико-организационных и экономических составляющих производственной предпринимательской деятел</w:t>
      </w:r>
      <w:r w:rsidRPr="00B94F42">
        <w:rPr>
          <w:szCs w:val="22"/>
        </w:rPr>
        <w:t>ь</w:t>
      </w:r>
      <w:r w:rsidRPr="00B94F42">
        <w:rPr>
          <w:szCs w:val="22"/>
        </w:rPr>
        <w:t>ности, основанные на опережающем внедрении достижений четвертой пр</w:t>
      </w:r>
      <w:r w:rsidRPr="00B94F42">
        <w:rPr>
          <w:szCs w:val="22"/>
        </w:rPr>
        <w:t>о</w:t>
      </w:r>
      <w:r w:rsidRPr="00B94F42">
        <w:rPr>
          <w:szCs w:val="22"/>
        </w:rPr>
        <w:t>мышленной революции, включая широкую р</w:t>
      </w:r>
      <w:r w:rsidRPr="00B94F42">
        <w:rPr>
          <w:szCs w:val="22"/>
        </w:rPr>
        <w:t>о</w:t>
      </w:r>
      <w:r w:rsidRPr="00B94F42">
        <w:rPr>
          <w:szCs w:val="22"/>
        </w:rPr>
        <w:t>ботизацию массового производства, облачные технологии, интернет вещей и т.п. В России при реализации запланированной цифровой тран</w:t>
      </w:r>
      <w:r w:rsidRPr="00B94F42">
        <w:rPr>
          <w:szCs w:val="22"/>
        </w:rPr>
        <w:t>с</w:t>
      </w:r>
      <w:r w:rsidRPr="00B94F42">
        <w:rPr>
          <w:szCs w:val="22"/>
        </w:rPr>
        <w:t xml:space="preserve">формации требуется приоритетное </w:t>
      </w:r>
      <w:r w:rsidRPr="00B94F42">
        <w:rPr>
          <w:szCs w:val="22"/>
        </w:rPr>
        <w:lastRenderedPageBreak/>
        <w:t>восстановление на новой технологической основе инд</w:t>
      </w:r>
      <w:r w:rsidRPr="00B94F42">
        <w:rPr>
          <w:szCs w:val="22"/>
        </w:rPr>
        <w:t>у</w:t>
      </w:r>
      <w:r w:rsidRPr="00B94F42">
        <w:rPr>
          <w:szCs w:val="22"/>
        </w:rPr>
        <w:t>стриального сектора экономики, чтобы путем имплементации новых сверхэффективных технологий обеспечить снижение организационных и</w:t>
      </w:r>
      <w:r w:rsidRPr="00B94F42">
        <w:rPr>
          <w:szCs w:val="22"/>
        </w:rPr>
        <w:t>з</w:t>
      </w:r>
      <w:r w:rsidRPr="00B94F42">
        <w:rPr>
          <w:szCs w:val="22"/>
        </w:rPr>
        <w:t>держек, ускорение бизнес-процессов для формирования конкурентоспособной модели производс</w:t>
      </w:r>
      <w:r w:rsidRPr="00B94F42">
        <w:rPr>
          <w:szCs w:val="22"/>
        </w:rPr>
        <w:t>т</w:t>
      </w:r>
      <w:r w:rsidRPr="00B94F42">
        <w:rPr>
          <w:szCs w:val="22"/>
        </w:rPr>
        <w:t>венного предпринимательства.</w:t>
      </w:r>
    </w:p>
    <w:p w:rsidR="009541A4" w:rsidRPr="00B94F42" w:rsidRDefault="00B94F42" w:rsidP="00B94F42">
      <w:pPr>
        <w:pStyle w:val="a5"/>
        <w:rPr>
          <w:rFonts w:ascii="Times New Roman" w:hAnsi="Times New Roman"/>
          <w:sz w:val="22"/>
          <w:szCs w:val="22"/>
        </w:rPr>
      </w:pPr>
      <w:r w:rsidRPr="00B94F42">
        <w:rPr>
          <w:rFonts w:ascii="Times New Roman" w:hAnsi="Times New Roman"/>
          <w:i/>
          <w:sz w:val="22"/>
          <w:szCs w:val="22"/>
        </w:rPr>
        <w:t>Ключевые слова:</w:t>
      </w:r>
      <w:r w:rsidRPr="00B94F42">
        <w:rPr>
          <w:rFonts w:ascii="Times New Roman" w:hAnsi="Times New Roman"/>
          <w:sz w:val="22"/>
          <w:szCs w:val="22"/>
        </w:rPr>
        <w:t xml:space="preserve"> предпринимательство, промышленность, цифровые технологии, пр</w:t>
      </w:r>
      <w:r w:rsidRPr="00B94F42">
        <w:rPr>
          <w:rFonts w:ascii="Times New Roman" w:hAnsi="Times New Roman"/>
          <w:sz w:val="22"/>
          <w:szCs w:val="22"/>
        </w:rPr>
        <w:t>и</w:t>
      </w:r>
      <w:r w:rsidRPr="00B94F42">
        <w:rPr>
          <w:rFonts w:ascii="Times New Roman" w:hAnsi="Times New Roman"/>
          <w:sz w:val="22"/>
          <w:szCs w:val="22"/>
        </w:rPr>
        <w:t>оритеты, конкурентоспособность, форсайт, ци</w:t>
      </w:r>
      <w:r w:rsidRPr="00B94F42">
        <w:rPr>
          <w:rFonts w:ascii="Times New Roman" w:hAnsi="Times New Roman"/>
          <w:sz w:val="22"/>
          <w:szCs w:val="22"/>
        </w:rPr>
        <w:t>к</w:t>
      </w:r>
      <w:r w:rsidRPr="00B94F42">
        <w:rPr>
          <w:rFonts w:ascii="Times New Roman" w:hAnsi="Times New Roman"/>
          <w:sz w:val="22"/>
          <w:szCs w:val="22"/>
        </w:rPr>
        <w:t>лы моодернизации</w:t>
      </w:r>
    </w:p>
    <w:p w:rsidR="009541A4" w:rsidRDefault="009541A4" w:rsidP="009541A4">
      <w:pPr>
        <w:pStyle w:val="a5"/>
      </w:pPr>
    </w:p>
    <w:p w:rsidR="009541A4" w:rsidRDefault="008E1755" w:rsidP="009541A4">
      <w:pPr>
        <w:pStyle w:val="a5"/>
        <w:rPr>
          <w:color w:val="FFFFFF" w:themeColor="background1"/>
        </w:rPr>
      </w:pPr>
      <w:r>
        <w:t>А.А. Гибадуллин,</w:t>
      </w:r>
      <w:r w:rsidRPr="001520D4">
        <w:t xml:space="preserve"> </w:t>
      </w:r>
      <w:r>
        <w:t>А.В. Карагодин</w:t>
      </w:r>
    </w:p>
    <w:p w:rsidR="009541A4" w:rsidRDefault="00D623E3" w:rsidP="009541A4">
      <w:pPr>
        <w:pStyle w:val="a6"/>
      </w:pPr>
      <w:r>
        <w:t xml:space="preserve">вызовы цифровой экономики </w:t>
      </w:r>
      <w:r>
        <w:br/>
        <w:t>в сфере подготовки кадров</w:t>
      </w:r>
    </w:p>
    <w:p w:rsidR="00EE5CC9" w:rsidRPr="00EE5CC9" w:rsidRDefault="00EE5CC9" w:rsidP="00EE5CC9">
      <w:pPr>
        <w:pStyle w:val="a7"/>
        <w:rPr>
          <w:szCs w:val="22"/>
        </w:rPr>
      </w:pPr>
      <w:r w:rsidRPr="00EE5CC9">
        <w:rPr>
          <w:szCs w:val="22"/>
        </w:rPr>
        <w:t>Рассматриваются вопросы подготовки кадров для цифровой экономики. В исследовании пре</w:t>
      </w:r>
      <w:r w:rsidRPr="00EE5CC9">
        <w:rPr>
          <w:szCs w:val="22"/>
        </w:rPr>
        <w:t>д</w:t>
      </w:r>
      <w:r w:rsidRPr="00EE5CC9">
        <w:rPr>
          <w:szCs w:val="22"/>
        </w:rPr>
        <w:t>ставлены основные вызовы цифровой экономики в сфере подготовки кадров, связанные с определ</w:t>
      </w:r>
      <w:r w:rsidRPr="00EE5CC9">
        <w:rPr>
          <w:szCs w:val="22"/>
        </w:rPr>
        <w:t>е</w:t>
      </w:r>
      <w:r w:rsidRPr="00EE5CC9">
        <w:rPr>
          <w:szCs w:val="22"/>
        </w:rPr>
        <w:t>нием ключевых компетенций цифровой экономики, преодолением разрыва между системой образ</w:t>
      </w:r>
      <w:r w:rsidRPr="00EE5CC9">
        <w:rPr>
          <w:szCs w:val="22"/>
        </w:rPr>
        <w:t>о</w:t>
      </w:r>
      <w:r w:rsidRPr="00EE5CC9">
        <w:rPr>
          <w:szCs w:val="22"/>
        </w:rPr>
        <w:t>вания, рынком труда и работодателями, а также с назревшими измен</w:t>
      </w:r>
      <w:r w:rsidRPr="00EE5CC9">
        <w:rPr>
          <w:szCs w:val="22"/>
        </w:rPr>
        <w:t>е</w:t>
      </w:r>
      <w:r w:rsidRPr="00EE5CC9">
        <w:rPr>
          <w:szCs w:val="22"/>
        </w:rPr>
        <w:t>ниями в системе российского образования. На основе выявленных вызовов разработана ун</w:t>
      </w:r>
      <w:r w:rsidRPr="00EE5CC9">
        <w:rPr>
          <w:szCs w:val="22"/>
        </w:rPr>
        <w:t>и</w:t>
      </w:r>
      <w:r w:rsidRPr="00EE5CC9">
        <w:rPr>
          <w:szCs w:val="22"/>
        </w:rPr>
        <w:t>версальная модель подготовки кадров для цифровой экономики. Представлены выводы по результатам исследования вызовов цифровой эк</w:t>
      </w:r>
      <w:r w:rsidRPr="00EE5CC9">
        <w:rPr>
          <w:szCs w:val="22"/>
        </w:rPr>
        <w:t>о</w:t>
      </w:r>
      <w:r w:rsidRPr="00EE5CC9">
        <w:rPr>
          <w:szCs w:val="22"/>
        </w:rPr>
        <w:t xml:space="preserve">номики в сфере подготовки кадров. </w:t>
      </w:r>
    </w:p>
    <w:p w:rsidR="009541A4" w:rsidRPr="00EE5CC9" w:rsidRDefault="00EE5CC9" w:rsidP="00EE5CC9">
      <w:pPr>
        <w:pStyle w:val="a5"/>
        <w:rPr>
          <w:rFonts w:ascii="Times New Roman" w:hAnsi="Times New Roman"/>
          <w:sz w:val="22"/>
          <w:szCs w:val="22"/>
        </w:rPr>
      </w:pPr>
      <w:r w:rsidRPr="00EE5CC9">
        <w:rPr>
          <w:rFonts w:ascii="Times New Roman" w:hAnsi="Times New Roman"/>
          <w:i/>
          <w:sz w:val="22"/>
          <w:szCs w:val="22"/>
        </w:rPr>
        <w:t xml:space="preserve">Ключевые слова: </w:t>
      </w:r>
      <w:r w:rsidRPr="00EE5CC9">
        <w:rPr>
          <w:rFonts w:ascii="Times New Roman" w:hAnsi="Times New Roman"/>
          <w:sz w:val="22"/>
          <w:szCs w:val="22"/>
        </w:rPr>
        <w:t>цифровая экономика, базовая модель компетенций, человеческие ресурсы, система образования, рынок труда, подготовка кадров, работодатели, федеральный проект «Ка</w:t>
      </w:r>
      <w:r w:rsidRPr="00EE5CC9">
        <w:rPr>
          <w:rFonts w:ascii="Times New Roman" w:hAnsi="Times New Roman"/>
          <w:sz w:val="22"/>
          <w:szCs w:val="22"/>
        </w:rPr>
        <w:t>д</w:t>
      </w:r>
      <w:r w:rsidRPr="00EE5CC9">
        <w:rPr>
          <w:rFonts w:ascii="Times New Roman" w:hAnsi="Times New Roman"/>
          <w:sz w:val="22"/>
          <w:szCs w:val="22"/>
        </w:rPr>
        <w:t>ры для цифровой эк</w:t>
      </w:r>
      <w:r w:rsidRPr="00EE5CC9">
        <w:rPr>
          <w:rFonts w:ascii="Times New Roman" w:hAnsi="Times New Roman"/>
          <w:sz w:val="22"/>
          <w:szCs w:val="22"/>
        </w:rPr>
        <w:t>о</w:t>
      </w:r>
      <w:r w:rsidRPr="00EE5CC9">
        <w:rPr>
          <w:rFonts w:ascii="Times New Roman" w:hAnsi="Times New Roman"/>
          <w:sz w:val="22"/>
          <w:szCs w:val="22"/>
        </w:rPr>
        <w:t>номики»</w:t>
      </w:r>
    </w:p>
    <w:p w:rsidR="009541A4" w:rsidRDefault="009541A4" w:rsidP="009541A4">
      <w:pPr>
        <w:pStyle w:val="a5"/>
      </w:pPr>
    </w:p>
    <w:p w:rsidR="009541A4" w:rsidRDefault="008E0076" w:rsidP="009541A4">
      <w:pPr>
        <w:pStyle w:val="a5"/>
        <w:rPr>
          <w:color w:val="FFFFFF" w:themeColor="background1"/>
        </w:rPr>
      </w:pPr>
      <w:r>
        <w:t>О.Ю. Гордашникова, М.Г. Кехян</w:t>
      </w:r>
    </w:p>
    <w:p w:rsidR="009541A4" w:rsidRDefault="00307BD6" w:rsidP="009541A4">
      <w:pPr>
        <w:pStyle w:val="a6"/>
      </w:pPr>
      <w:r>
        <w:t>ОБРАЗОВАТЕЛЬНЫЙ КЛАСТЕР КАК НЕОТЪЕМЛЕМЫЙ</w:t>
      </w:r>
      <w:r w:rsidRPr="00CA70FE">
        <w:t xml:space="preserve"> ЭЛЕМЕН</w:t>
      </w:r>
      <w:r>
        <w:t>Т</w:t>
      </w:r>
      <w:r w:rsidRPr="00CA70FE">
        <w:t xml:space="preserve"> ИННОВАЦИОННОЙ ПОЛИТИКИ РЕГИОНА</w:t>
      </w:r>
    </w:p>
    <w:p w:rsidR="00545C27" w:rsidRPr="00545C27" w:rsidRDefault="00545C27" w:rsidP="00545C27">
      <w:pPr>
        <w:pStyle w:val="a7"/>
        <w:rPr>
          <w:spacing w:val="-5"/>
          <w:szCs w:val="22"/>
        </w:rPr>
      </w:pPr>
      <w:r w:rsidRPr="00545C27">
        <w:rPr>
          <w:szCs w:val="22"/>
        </w:rPr>
        <w:t>Рассматривается вопрос создания образовательного кластера как неотъемлемого элемента и</w:t>
      </w:r>
      <w:r w:rsidRPr="00545C27">
        <w:rPr>
          <w:szCs w:val="22"/>
        </w:rPr>
        <w:t>н</w:t>
      </w:r>
      <w:r w:rsidRPr="00545C27">
        <w:rPr>
          <w:szCs w:val="22"/>
        </w:rPr>
        <w:t>новационной политики региона. Предста</w:t>
      </w:r>
      <w:r w:rsidRPr="00545C27">
        <w:rPr>
          <w:szCs w:val="22"/>
        </w:rPr>
        <w:t>в</w:t>
      </w:r>
      <w:r w:rsidRPr="00545C27">
        <w:rPr>
          <w:szCs w:val="22"/>
        </w:rPr>
        <w:t>лена содержательная сущность о</w:t>
      </w:r>
      <w:r w:rsidRPr="00545C27">
        <w:rPr>
          <w:spacing w:val="-5"/>
          <w:szCs w:val="22"/>
        </w:rPr>
        <w:t>бразовательного кластера как совокупность взаимосвязанных учреждений профессионального образования, объединенных по отра</w:t>
      </w:r>
      <w:r w:rsidRPr="00545C27">
        <w:rPr>
          <w:spacing w:val="-5"/>
          <w:szCs w:val="22"/>
        </w:rPr>
        <w:t>с</w:t>
      </w:r>
      <w:r w:rsidRPr="00545C27">
        <w:rPr>
          <w:spacing w:val="-5"/>
          <w:szCs w:val="22"/>
        </w:rPr>
        <w:t>левому признаку, предприятий отрасли и других заинтересованных сторон, пр</w:t>
      </w:r>
      <w:r w:rsidRPr="00545C27">
        <w:rPr>
          <w:spacing w:val="-5"/>
          <w:szCs w:val="22"/>
        </w:rPr>
        <w:t>е</w:t>
      </w:r>
      <w:r w:rsidRPr="00545C27">
        <w:rPr>
          <w:spacing w:val="-5"/>
          <w:szCs w:val="22"/>
        </w:rPr>
        <w:t>следующих общие цели. Описаны преимущества использования кластерного подхода в сфере профессионального образования. Сформулированы задачи и возможности образовательного кластера в регионе в рамках стратегической цели – обесп</w:t>
      </w:r>
      <w:r w:rsidRPr="00545C27">
        <w:rPr>
          <w:spacing w:val="-5"/>
          <w:szCs w:val="22"/>
        </w:rPr>
        <w:t>е</w:t>
      </w:r>
      <w:r w:rsidRPr="00545C27">
        <w:rPr>
          <w:spacing w:val="-5"/>
          <w:szCs w:val="22"/>
        </w:rPr>
        <w:t>чения отраслей экономики квалифицированными кадрами. Представлены цели и результаты вза</w:t>
      </w:r>
      <w:r w:rsidRPr="00545C27">
        <w:rPr>
          <w:spacing w:val="-5"/>
          <w:szCs w:val="22"/>
        </w:rPr>
        <w:t>и</w:t>
      </w:r>
      <w:r w:rsidRPr="00545C27">
        <w:rPr>
          <w:spacing w:val="-5"/>
          <w:szCs w:val="22"/>
        </w:rPr>
        <w:t>модействия субъектов образовательного кластера.</w:t>
      </w:r>
    </w:p>
    <w:p w:rsidR="006D09A3" w:rsidRDefault="00545C27" w:rsidP="00545C27">
      <w:pPr>
        <w:pStyle w:val="a5"/>
        <w:rPr>
          <w:rFonts w:ascii="Times New Roman" w:hAnsi="Times New Roman"/>
          <w:sz w:val="22"/>
          <w:szCs w:val="22"/>
        </w:rPr>
      </w:pPr>
      <w:r w:rsidRPr="00545C27">
        <w:rPr>
          <w:rFonts w:ascii="Times New Roman" w:hAnsi="Times New Roman"/>
          <w:spacing w:val="-5"/>
          <w:sz w:val="22"/>
          <w:szCs w:val="22"/>
        </w:rPr>
        <w:t>К</w:t>
      </w:r>
      <w:r w:rsidRPr="00545C27">
        <w:rPr>
          <w:rFonts w:ascii="Times New Roman" w:hAnsi="Times New Roman"/>
          <w:i/>
          <w:sz w:val="22"/>
          <w:szCs w:val="22"/>
        </w:rPr>
        <w:t>лючевые слова</w:t>
      </w:r>
      <w:r w:rsidRPr="00545C27">
        <w:rPr>
          <w:rFonts w:ascii="Times New Roman" w:hAnsi="Times New Roman"/>
          <w:sz w:val="22"/>
          <w:szCs w:val="22"/>
        </w:rPr>
        <w:t>: образовательный кластер, кластерный подход, регион, инновационная пол</w:t>
      </w:r>
      <w:r w:rsidRPr="00545C27">
        <w:rPr>
          <w:rFonts w:ascii="Times New Roman" w:hAnsi="Times New Roman"/>
          <w:sz w:val="22"/>
          <w:szCs w:val="22"/>
        </w:rPr>
        <w:t>и</w:t>
      </w:r>
      <w:r w:rsidRPr="00545C27">
        <w:rPr>
          <w:rFonts w:ascii="Times New Roman" w:hAnsi="Times New Roman"/>
          <w:sz w:val="22"/>
          <w:szCs w:val="22"/>
        </w:rPr>
        <w:t>тика</w:t>
      </w:r>
    </w:p>
    <w:p w:rsidR="00545C27" w:rsidRPr="00545C27" w:rsidRDefault="00545C27" w:rsidP="00545C27">
      <w:pPr>
        <w:pStyle w:val="a5"/>
      </w:pPr>
    </w:p>
    <w:p w:rsidR="009541A4" w:rsidRDefault="004C26FF" w:rsidP="009541A4">
      <w:pPr>
        <w:pStyle w:val="a5"/>
        <w:rPr>
          <w:color w:val="FFFFFF" w:themeColor="background1"/>
        </w:rPr>
      </w:pPr>
      <w:r w:rsidRPr="007257EE">
        <w:t>О.Э</w:t>
      </w:r>
      <w:r>
        <w:t>.</w:t>
      </w:r>
      <w:r w:rsidRPr="007257EE">
        <w:t xml:space="preserve"> Иванова</w:t>
      </w:r>
      <w:r>
        <w:t xml:space="preserve">, </w:t>
      </w:r>
      <w:r w:rsidRPr="007257EE">
        <w:t>Е.В.</w:t>
      </w:r>
      <w:r>
        <w:t xml:space="preserve"> </w:t>
      </w:r>
      <w:r w:rsidRPr="007257EE">
        <w:t>Рябинина</w:t>
      </w:r>
    </w:p>
    <w:p w:rsidR="00DA5E21" w:rsidRPr="00C86D6F" w:rsidRDefault="00DA5E21" w:rsidP="00DA5E21">
      <w:pPr>
        <w:pStyle w:val="a6"/>
        <w:rPr>
          <w:sz w:val="16"/>
          <w:szCs w:val="16"/>
        </w:rPr>
      </w:pPr>
      <w:r w:rsidRPr="007257EE">
        <w:t xml:space="preserve">РАЗРАБОТКА МОДЕЛИ КАРЬЕРНЫХ ЦЕЛЕЙ ПОКОЛЕНИЯ </w:t>
      </w:r>
      <w:r w:rsidRPr="007257EE">
        <w:rPr>
          <w:lang w:val="en-US"/>
        </w:rPr>
        <w:t>Z</w:t>
      </w:r>
    </w:p>
    <w:p w:rsidR="00DC7888" w:rsidRPr="00DC7888" w:rsidRDefault="00DC7888" w:rsidP="00DC7888">
      <w:pPr>
        <w:pStyle w:val="a7"/>
      </w:pPr>
      <w:r w:rsidRPr="00DC7888">
        <w:t xml:space="preserve">Представлено теоретическое обоснование процесса проектирования модели карьерных целей поколения </w:t>
      </w:r>
      <w:r w:rsidRPr="00DC7888">
        <w:rPr>
          <w:lang w:val="en-US"/>
        </w:rPr>
        <w:t>iGen</w:t>
      </w:r>
      <w:r w:rsidRPr="00DC7888">
        <w:t xml:space="preserve"> на основе исследования и выявленных трудовых ценностей, приоритетов в выборе работы. Доказана необходимость рассмотрения вопроса управления человеческими ресурсами с п</w:t>
      </w:r>
      <w:r w:rsidRPr="00DC7888">
        <w:t>о</w:t>
      </w:r>
      <w:r w:rsidRPr="00DC7888">
        <w:t>зиции синтеза выдвигаемых гипотез и статистических замеров. Утверждено слияние различных те</w:t>
      </w:r>
      <w:r w:rsidRPr="00DC7888">
        <w:t>о</w:t>
      </w:r>
      <w:r w:rsidRPr="00DC7888">
        <w:t>рий может привести к рождению концептуально новой системы управления человеческим капиталом.</w:t>
      </w:r>
    </w:p>
    <w:p w:rsidR="00DC7888" w:rsidRPr="00DC7888" w:rsidRDefault="00DC7888" w:rsidP="00DC7888">
      <w:pPr>
        <w:pStyle w:val="a7"/>
        <w:rPr>
          <w:color w:val="000000"/>
          <w:shd w:val="clear" w:color="auto" w:fill="FFFFFF"/>
        </w:rPr>
      </w:pPr>
      <w:r w:rsidRPr="00DC7888">
        <w:rPr>
          <w:color w:val="000000"/>
          <w:shd w:val="clear" w:color="auto" w:fill="FFFFFF"/>
        </w:rPr>
        <w:t>Исследование выполнено при финансовой поддержке РФФИ в рамках научного проекта № 19-01-00001.</w:t>
      </w:r>
    </w:p>
    <w:p w:rsidR="00DC7888" w:rsidRPr="00DC7888" w:rsidRDefault="00DC7888" w:rsidP="00DC7888">
      <w:pPr>
        <w:spacing w:after="0" w:line="240" w:lineRule="auto"/>
        <w:ind w:firstLine="567"/>
        <w:rPr>
          <w:rFonts w:ascii="Times New Roman" w:hAnsi="Times New Roman"/>
        </w:rPr>
      </w:pPr>
      <w:r w:rsidRPr="00DC7888">
        <w:rPr>
          <w:rFonts w:ascii="Times New Roman" w:hAnsi="Times New Roman"/>
          <w:i/>
        </w:rPr>
        <w:t>Ключевые слова:</w:t>
      </w:r>
      <w:r w:rsidRPr="00DC7888">
        <w:rPr>
          <w:rFonts w:ascii="Times New Roman" w:hAnsi="Times New Roman"/>
          <w:b/>
        </w:rPr>
        <w:t xml:space="preserve"> </w:t>
      </w:r>
      <w:r w:rsidRPr="00DC7888">
        <w:rPr>
          <w:rFonts w:ascii="Times New Roman" w:hAnsi="Times New Roman"/>
        </w:rPr>
        <w:t xml:space="preserve">трудовые ценности поколения </w:t>
      </w:r>
      <w:r w:rsidRPr="00DC7888">
        <w:rPr>
          <w:rFonts w:ascii="Times New Roman" w:hAnsi="Times New Roman"/>
          <w:lang w:val="en-US"/>
        </w:rPr>
        <w:t>iGen</w:t>
      </w:r>
      <w:r w:rsidRPr="00DC7888">
        <w:rPr>
          <w:rFonts w:ascii="Times New Roman" w:hAnsi="Times New Roman"/>
        </w:rPr>
        <w:t xml:space="preserve">, карьерные цели поколения </w:t>
      </w:r>
      <w:r w:rsidRPr="00DC7888">
        <w:rPr>
          <w:rFonts w:ascii="Times New Roman" w:hAnsi="Times New Roman"/>
          <w:lang w:val="en-US"/>
        </w:rPr>
        <w:t>Z</w:t>
      </w:r>
      <w:r w:rsidRPr="00DC7888">
        <w:rPr>
          <w:rFonts w:ascii="Times New Roman" w:hAnsi="Times New Roman"/>
        </w:rPr>
        <w:t>, индивид</w:t>
      </w:r>
      <w:r w:rsidRPr="00DC7888">
        <w:rPr>
          <w:rFonts w:ascii="Times New Roman" w:hAnsi="Times New Roman"/>
        </w:rPr>
        <w:t>у</w:t>
      </w:r>
      <w:r w:rsidRPr="00DC7888">
        <w:rPr>
          <w:rFonts w:ascii="Times New Roman" w:hAnsi="Times New Roman"/>
        </w:rPr>
        <w:t>альная карьера, стратегии поведения в достижении карьерных целей</w:t>
      </w:r>
    </w:p>
    <w:p w:rsidR="009541A4" w:rsidRDefault="009541A4" w:rsidP="009541A4">
      <w:pPr>
        <w:rPr>
          <w:rFonts w:cstheme="minorBidi"/>
          <w:lang w:val="de-DE" w:eastAsia="en-US"/>
        </w:rPr>
      </w:pPr>
      <w:r>
        <w:rPr>
          <w:lang w:val="de-DE"/>
        </w:rPr>
        <w:br w:type="page"/>
      </w:r>
    </w:p>
    <w:p w:rsidR="009541A4" w:rsidRDefault="003B55B3" w:rsidP="009541A4">
      <w:pPr>
        <w:pStyle w:val="a5"/>
        <w:rPr>
          <w:sz w:val="16"/>
          <w:szCs w:val="16"/>
        </w:rPr>
      </w:pPr>
      <w:r>
        <w:lastRenderedPageBreak/>
        <w:t>О.В. Краснова,</w:t>
      </w:r>
      <w:r w:rsidRPr="006076E3">
        <w:t xml:space="preserve"> </w:t>
      </w:r>
      <w:r w:rsidRPr="00E74787">
        <w:t>Ю.А.</w:t>
      </w:r>
      <w:r>
        <w:t xml:space="preserve"> </w:t>
      </w:r>
      <w:r w:rsidRPr="00E74787">
        <w:t>Гуркина</w:t>
      </w:r>
    </w:p>
    <w:p w:rsidR="009541A4" w:rsidRDefault="003B55B3" w:rsidP="009541A4">
      <w:pPr>
        <w:pStyle w:val="a6"/>
      </w:pPr>
      <w:r w:rsidRPr="00E354C5">
        <w:rPr>
          <w:shd w:val="clear" w:color="auto" w:fill="FFFFFF"/>
        </w:rPr>
        <w:t xml:space="preserve">Региональная инновационная система как основа </w:t>
      </w:r>
      <w:r>
        <w:rPr>
          <w:shd w:val="clear" w:color="auto" w:fill="FFFFFF"/>
        </w:rPr>
        <w:br/>
      </w:r>
      <w:r w:rsidRPr="00E354C5">
        <w:rPr>
          <w:shd w:val="clear" w:color="auto" w:fill="FFFFFF"/>
        </w:rPr>
        <w:t>для повышения международного конкурентного ст</w:t>
      </w:r>
      <w:r w:rsidRPr="00E354C5">
        <w:rPr>
          <w:shd w:val="clear" w:color="auto" w:fill="FFFFFF"/>
        </w:rPr>
        <w:t>а</w:t>
      </w:r>
      <w:r w:rsidRPr="00E354C5">
        <w:rPr>
          <w:shd w:val="clear" w:color="auto" w:fill="FFFFFF"/>
        </w:rPr>
        <w:t>туса регионов</w:t>
      </w:r>
    </w:p>
    <w:p w:rsidR="0021522A" w:rsidRPr="0021522A" w:rsidRDefault="0021522A" w:rsidP="0021522A">
      <w:pPr>
        <w:pStyle w:val="a7"/>
        <w:rPr>
          <w:shd w:val="clear" w:color="auto" w:fill="FFFFFF"/>
        </w:rPr>
      </w:pPr>
      <w:r w:rsidRPr="0021522A">
        <w:rPr>
          <w:iCs/>
        </w:rPr>
        <w:t xml:space="preserve">Рассматривается </w:t>
      </w:r>
      <w:r w:rsidRPr="0021522A">
        <w:rPr>
          <w:shd w:val="clear" w:color="auto" w:fill="FFFFFF"/>
        </w:rPr>
        <w:t>региональная инновационная система, как основа для повышения междун</w:t>
      </w:r>
      <w:r w:rsidRPr="0021522A">
        <w:rPr>
          <w:shd w:val="clear" w:color="auto" w:fill="FFFFFF"/>
        </w:rPr>
        <w:t>а</w:t>
      </w:r>
      <w:r w:rsidRPr="0021522A">
        <w:rPr>
          <w:shd w:val="clear" w:color="auto" w:fill="FFFFFF"/>
        </w:rPr>
        <w:t>родного конкурентного статуса регионов</w:t>
      </w:r>
      <w:r w:rsidRPr="0021522A">
        <w:t>. Исследования основаны на теоретических взглядах в</w:t>
      </w:r>
      <w:r w:rsidRPr="0021522A">
        <w:t>ы</w:t>
      </w:r>
      <w:r w:rsidRPr="0021522A">
        <w:t xml:space="preserve">дающихся ученых. Ключевым моментом в данном исследовании является рассмотрение </w:t>
      </w:r>
      <w:r w:rsidRPr="0021522A">
        <w:rPr>
          <w:shd w:val="clear" w:color="auto" w:fill="FFFFFF"/>
        </w:rPr>
        <w:t>распростр</w:t>
      </w:r>
      <w:r w:rsidRPr="0021522A">
        <w:rPr>
          <w:shd w:val="clear" w:color="auto" w:fill="FFFFFF"/>
        </w:rPr>
        <w:t>а</w:t>
      </w:r>
      <w:r w:rsidRPr="0021522A">
        <w:rPr>
          <w:shd w:val="clear" w:color="auto" w:fill="FFFFFF"/>
        </w:rPr>
        <w:t>ненного на сегодняшний день метода оценки регионального инновац</w:t>
      </w:r>
      <w:r w:rsidRPr="0021522A">
        <w:rPr>
          <w:shd w:val="clear" w:color="auto" w:fill="FFFFFF"/>
        </w:rPr>
        <w:t>и</w:t>
      </w:r>
      <w:r w:rsidRPr="0021522A">
        <w:rPr>
          <w:shd w:val="clear" w:color="auto" w:fill="FFFFFF"/>
        </w:rPr>
        <w:t>онного представления (РИП).</w:t>
      </w:r>
    </w:p>
    <w:p w:rsidR="006D09A3" w:rsidRPr="0021522A" w:rsidRDefault="0021522A" w:rsidP="0021522A">
      <w:pPr>
        <w:spacing w:after="0" w:line="240" w:lineRule="auto"/>
        <w:ind w:firstLine="567"/>
        <w:rPr>
          <w:rFonts w:ascii="Times New Roman" w:hAnsi="Times New Roman"/>
          <w:shd w:val="clear" w:color="auto" w:fill="FFFFFF"/>
        </w:rPr>
      </w:pPr>
      <w:r w:rsidRPr="0021522A">
        <w:rPr>
          <w:rFonts w:ascii="Times New Roman" w:hAnsi="Times New Roman"/>
          <w:i/>
          <w:shd w:val="clear" w:color="auto" w:fill="FFFFFF"/>
        </w:rPr>
        <w:t>Ключевые слова:</w:t>
      </w:r>
      <w:r w:rsidRPr="0021522A">
        <w:rPr>
          <w:rFonts w:ascii="Times New Roman" w:hAnsi="Times New Roman"/>
          <w:b/>
          <w:shd w:val="clear" w:color="auto" w:fill="FFFFFF"/>
        </w:rPr>
        <w:t xml:space="preserve"> </w:t>
      </w:r>
      <w:r w:rsidRPr="0021522A">
        <w:rPr>
          <w:rFonts w:ascii="Times New Roman" w:hAnsi="Times New Roman"/>
          <w:shd w:val="clear" w:color="auto" w:fill="FFFFFF"/>
        </w:rPr>
        <w:t>инновационная акти</w:t>
      </w:r>
      <w:r w:rsidRPr="0021522A">
        <w:rPr>
          <w:rFonts w:ascii="Times New Roman" w:hAnsi="Times New Roman"/>
          <w:shd w:val="clear" w:color="auto" w:fill="FFFFFF"/>
        </w:rPr>
        <w:t>в</w:t>
      </w:r>
      <w:r w:rsidRPr="0021522A">
        <w:rPr>
          <w:rFonts w:ascii="Times New Roman" w:hAnsi="Times New Roman"/>
          <w:shd w:val="clear" w:color="auto" w:fill="FFFFFF"/>
        </w:rPr>
        <w:t>ность, инновационные сети, инновационный потенциал, инновационный индекс</w:t>
      </w:r>
    </w:p>
    <w:p w:rsidR="0021522A" w:rsidRPr="005759D6" w:rsidRDefault="0021522A" w:rsidP="0021522A">
      <w:pPr>
        <w:spacing w:after="0" w:line="240" w:lineRule="auto"/>
        <w:ind w:firstLine="567"/>
        <w:rPr>
          <w:sz w:val="24"/>
          <w:szCs w:val="24"/>
          <w:lang w:eastAsia="en-US"/>
        </w:rPr>
      </w:pPr>
    </w:p>
    <w:p w:rsidR="009541A4" w:rsidRDefault="005759D6" w:rsidP="009541A4">
      <w:pPr>
        <w:pStyle w:val="a5"/>
        <w:rPr>
          <w:color w:val="FFFFFF" w:themeColor="background1"/>
        </w:rPr>
      </w:pPr>
      <w:r w:rsidRPr="00966FA2">
        <w:t>Н</w:t>
      </w:r>
      <w:r w:rsidRPr="005A5617">
        <w:t>.</w:t>
      </w:r>
      <w:r w:rsidRPr="00966FA2">
        <w:t>Д</w:t>
      </w:r>
      <w:r w:rsidRPr="005A5617">
        <w:t xml:space="preserve">. </w:t>
      </w:r>
      <w:r w:rsidRPr="00966FA2">
        <w:t>Кремлев</w:t>
      </w:r>
      <w:r w:rsidRPr="005A5617">
        <w:t xml:space="preserve">, </w:t>
      </w:r>
      <w:r w:rsidRPr="00966FA2">
        <w:t>А</w:t>
      </w:r>
      <w:r w:rsidRPr="005A5617">
        <w:t>.</w:t>
      </w:r>
      <w:r w:rsidRPr="00966FA2">
        <w:t>Г</w:t>
      </w:r>
      <w:r w:rsidRPr="005A5617">
        <w:t xml:space="preserve">. </w:t>
      </w:r>
      <w:r w:rsidRPr="00966FA2">
        <w:t>Шеломенцев</w:t>
      </w:r>
      <w:r w:rsidRPr="005A5617">
        <w:t xml:space="preserve">, </w:t>
      </w:r>
      <w:r w:rsidRPr="00966FA2">
        <w:t>Е</w:t>
      </w:r>
      <w:r w:rsidRPr="005A5617">
        <w:t>.</w:t>
      </w:r>
      <w:r w:rsidRPr="00966FA2">
        <w:t>Г</w:t>
      </w:r>
      <w:r w:rsidRPr="005A5617">
        <w:t xml:space="preserve">. </w:t>
      </w:r>
      <w:r w:rsidRPr="00966FA2">
        <w:t>Мухина</w:t>
      </w:r>
    </w:p>
    <w:p w:rsidR="005759D6" w:rsidRPr="00BE6FFE" w:rsidRDefault="005759D6" w:rsidP="005759D6">
      <w:pPr>
        <w:pStyle w:val="a6"/>
      </w:pPr>
      <w:r w:rsidRPr="00BE6FFE">
        <w:t>инструментарий оценки потенциальных конкурентных преимуществ региона</w:t>
      </w:r>
    </w:p>
    <w:p w:rsidR="005759D6" w:rsidRPr="005759D6" w:rsidRDefault="005759D6" w:rsidP="005759D6">
      <w:pPr>
        <w:pStyle w:val="a7"/>
        <w:rPr>
          <w:szCs w:val="22"/>
        </w:rPr>
      </w:pPr>
      <w:r w:rsidRPr="005759D6">
        <w:rPr>
          <w:szCs w:val="22"/>
        </w:rPr>
        <w:t xml:space="preserve">Обосновывается необходимость совершенствования инструментария оценки потенциальных конкурентных преимуществ региона. </w:t>
      </w:r>
      <w:r w:rsidRPr="005759D6">
        <w:rPr>
          <w:szCs w:val="22"/>
          <w:shd w:val="clear" w:color="auto" w:fill="FFFFFF"/>
        </w:rPr>
        <w:t>Выявлена закономерность расширения потенциальных конк</w:t>
      </w:r>
      <w:r w:rsidRPr="005759D6">
        <w:rPr>
          <w:szCs w:val="22"/>
          <w:shd w:val="clear" w:color="auto" w:fill="FFFFFF"/>
        </w:rPr>
        <w:t>у</w:t>
      </w:r>
      <w:r w:rsidRPr="005759D6">
        <w:rPr>
          <w:szCs w:val="22"/>
          <w:shd w:val="clear" w:color="auto" w:fill="FFFFFF"/>
        </w:rPr>
        <w:t>рентных преимуществ за счет территориальной интеграции действий органов управления и предпр</w:t>
      </w:r>
      <w:r w:rsidRPr="005759D6">
        <w:rPr>
          <w:szCs w:val="22"/>
          <w:shd w:val="clear" w:color="auto" w:fill="FFFFFF"/>
        </w:rPr>
        <w:t>и</w:t>
      </w:r>
      <w:r w:rsidRPr="005759D6">
        <w:rPr>
          <w:szCs w:val="22"/>
          <w:shd w:val="clear" w:color="auto" w:fill="FFFFFF"/>
        </w:rPr>
        <w:t>ятий, а также специализации видов экономической деятельности региона по функциям и их взаим</w:t>
      </w:r>
      <w:r w:rsidRPr="005759D6">
        <w:rPr>
          <w:szCs w:val="22"/>
          <w:shd w:val="clear" w:color="auto" w:fill="FFFFFF"/>
        </w:rPr>
        <w:t>о</w:t>
      </w:r>
      <w:r w:rsidRPr="005759D6">
        <w:rPr>
          <w:szCs w:val="22"/>
          <w:shd w:val="clear" w:color="auto" w:fill="FFFFFF"/>
        </w:rPr>
        <w:t>дополняемости. Р</w:t>
      </w:r>
      <w:r w:rsidRPr="005759D6">
        <w:rPr>
          <w:szCs w:val="22"/>
        </w:rPr>
        <w:t>азработан методический подход к измерению ключевых видов экономической де</w:t>
      </w:r>
      <w:r w:rsidRPr="005759D6">
        <w:rPr>
          <w:szCs w:val="22"/>
        </w:rPr>
        <w:t>я</w:t>
      </w:r>
      <w:r w:rsidRPr="005759D6">
        <w:rPr>
          <w:szCs w:val="22"/>
        </w:rPr>
        <w:t>тельности региона для расширения производства и потре</w:t>
      </w:r>
      <w:r w:rsidRPr="005759D6">
        <w:rPr>
          <w:szCs w:val="22"/>
        </w:rPr>
        <w:t>б</w:t>
      </w:r>
      <w:r w:rsidRPr="005759D6">
        <w:rPr>
          <w:szCs w:val="22"/>
        </w:rPr>
        <w:t>ления благ населением в динамике, а также кр</w:t>
      </w:r>
      <w:r w:rsidRPr="005759D6">
        <w:rPr>
          <w:szCs w:val="22"/>
        </w:rPr>
        <w:t>и</w:t>
      </w:r>
      <w:r w:rsidRPr="005759D6">
        <w:rPr>
          <w:szCs w:val="22"/>
        </w:rPr>
        <w:t xml:space="preserve">терии оценки уровня конкурентоспособности </w:t>
      </w:r>
      <w:r w:rsidRPr="005759D6">
        <w:rPr>
          <w:szCs w:val="22"/>
          <w:shd w:val="clear" w:color="auto" w:fill="FFFFFF"/>
        </w:rPr>
        <w:t xml:space="preserve">агропродовольственной системы региона </w:t>
      </w:r>
      <w:r w:rsidRPr="005759D6">
        <w:rPr>
          <w:szCs w:val="22"/>
        </w:rPr>
        <w:t>и страны в целом. Разработана модель взаимоде</w:t>
      </w:r>
      <w:r w:rsidRPr="005759D6">
        <w:rPr>
          <w:szCs w:val="22"/>
        </w:rPr>
        <w:t>й</w:t>
      </w:r>
      <w:r w:rsidRPr="005759D6">
        <w:rPr>
          <w:szCs w:val="22"/>
        </w:rPr>
        <w:t xml:space="preserve">ствия и интеграции региональной власти и предприятий для расширения использования </w:t>
      </w:r>
      <w:r w:rsidRPr="005759D6">
        <w:rPr>
          <w:szCs w:val="22"/>
          <w:shd w:val="clear" w:color="auto" w:fill="FFFFFF"/>
        </w:rPr>
        <w:t xml:space="preserve">потенциальных конкурентных преимуществ </w:t>
      </w:r>
      <w:r w:rsidRPr="005759D6">
        <w:rPr>
          <w:szCs w:val="22"/>
        </w:rPr>
        <w:t>экономической системы.</w:t>
      </w:r>
    </w:p>
    <w:p w:rsidR="005759D6" w:rsidRPr="005759D6" w:rsidRDefault="005759D6" w:rsidP="005759D6">
      <w:pPr>
        <w:pStyle w:val="a7"/>
        <w:rPr>
          <w:i/>
          <w:szCs w:val="22"/>
        </w:rPr>
      </w:pPr>
      <w:r w:rsidRPr="005759D6">
        <w:rPr>
          <w:szCs w:val="22"/>
          <w:shd w:val="clear" w:color="auto" w:fill="FFFFFF"/>
        </w:rPr>
        <w:t>Работа выполнена при поддержке Программы Президиума РАН на 2013-2020 гг. «М</w:t>
      </w:r>
      <w:r w:rsidRPr="005759D6">
        <w:rPr>
          <w:szCs w:val="22"/>
          <w:shd w:val="clear" w:color="auto" w:fill="FFFFFF"/>
        </w:rPr>
        <w:t>е</w:t>
      </w:r>
      <w:r w:rsidRPr="005759D6">
        <w:rPr>
          <w:szCs w:val="22"/>
          <w:shd w:val="clear" w:color="auto" w:fill="FFFFFF"/>
        </w:rPr>
        <w:t>тодология повышения конкурентоспособности агропродовольственных систем различного уровня в совреме</w:t>
      </w:r>
      <w:r w:rsidRPr="005759D6">
        <w:rPr>
          <w:szCs w:val="22"/>
          <w:shd w:val="clear" w:color="auto" w:fill="FFFFFF"/>
        </w:rPr>
        <w:t>н</w:t>
      </w:r>
      <w:r w:rsidRPr="005759D6">
        <w:rPr>
          <w:szCs w:val="22"/>
          <w:shd w:val="clear" w:color="auto" w:fill="FFFFFF"/>
        </w:rPr>
        <w:t>ных условиях</w:t>
      </w:r>
      <w:r w:rsidRPr="005759D6">
        <w:rPr>
          <w:szCs w:val="22"/>
        </w:rPr>
        <w:t>» (№ 0404-2019-0016).</w:t>
      </w:r>
    </w:p>
    <w:p w:rsidR="005759D6" w:rsidRPr="005759D6" w:rsidRDefault="005759D6" w:rsidP="005759D6">
      <w:pPr>
        <w:pStyle w:val="a5"/>
        <w:rPr>
          <w:rFonts w:ascii="Times New Roman" w:hAnsi="Times New Roman"/>
          <w:sz w:val="22"/>
          <w:szCs w:val="22"/>
        </w:rPr>
      </w:pPr>
      <w:r w:rsidRPr="005759D6">
        <w:rPr>
          <w:rFonts w:ascii="Times New Roman" w:hAnsi="Times New Roman"/>
          <w:i/>
          <w:sz w:val="22"/>
          <w:szCs w:val="22"/>
        </w:rPr>
        <w:t xml:space="preserve">Ключевые слова: </w:t>
      </w:r>
      <w:r w:rsidRPr="005759D6">
        <w:rPr>
          <w:rFonts w:ascii="Times New Roman" w:hAnsi="Times New Roman"/>
          <w:sz w:val="22"/>
          <w:szCs w:val="22"/>
        </w:rPr>
        <w:t xml:space="preserve">конкурентоспособность, </w:t>
      </w:r>
      <w:r w:rsidRPr="005759D6">
        <w:rPr>
          <w:rFonts w:ascii="Times New Roman" w:hAnsi="Times New Roman"/>
          <w:sz w:val="22"/>
          <w:szCs w:val="22"/>
          <w:shd w:val="clear" w:color="auto" w:fill="FFFFFF"/>
        </w:rPr>
        <w:t>агропродовольственная система,</w:t>
      </w:r>
      <w:r w:rsidRPr="005759D6">
        <w:rPr>
          <w:rFonts w:ascii="Times New Roman" w:hAnsi="Times New Roman"/>
          <w:sz w:val="22"/>
          <w:szCs w:val="22"/>
        </w:rPr>
        <w:t xml:space="preserve"> потенциалы, сел</w:t>
      </w:r>
      <w:r w:rsidRPr="005759D6">
        <w:rPr>
          <w:rFonts w:ascii="Times New Roman" w:hAnsi="Times New Roman"/>
          <w:sz w:val="22"/>
          <w:szCs w:val="22"/>
        </w:rPr>
        <w:t>ь</w:t>
      </w:r>
      <w:r w:rsidRPr="005759D6">
        <w:rPr>
          <w:rFonts w:ascii="Times New Roman" w:hAnsi="Times New Roman"/>
          <w:sz w:val="22"/>
          <w:szCs w:val="22"/>
        </w:rPr>
        <w:t>хозпроизводители, переработчики, органы управления, регион</w:t>
      </w:r>
    </w:p>
    <w:p w:rsidR="005759D6" w:rsidRDefault="005759D6" w:rsidP="005759D6">
      <w:pPr>
        <w:pStyle w:val="a5"/>
      </w:pPr>
    </w:p>
    <w:p w:rsidR="009541A4" w:rsidRDefault="005759D6" w:rsidP="005759D6">
      <w:pPr>
        <w:pStyle w:val="a5"/>
        <w:rPr>
          <w:rFonts w:eastAsia="Times New Roman"/>
          <w:color w:val="FFFFFF" w:themeColor="background1"/>
        </w:rPr>
      </w:pPr>
      <w:r w:rsidRPr="00D32A23">
        <w:t>И.М. Кублин, В.В. Матвеева, О.В. Кондрашова</w:t>
      </w:r>
    </w:p>
    <w:p w:rsidR="009541A4" w:rsidRDefault="00747514" w:rsidP="009541A4">
      <w:pPr>
        <w:pStyle w:val="a6"/>
        <w:rPr>
          <w:rFonts w:eastAsia="Times New Roman"/>
        </w:rPr>
      </w:pPr>
      <w:r w:rsidRPr="00D32A23">
        <w:t xml:space="preserve">ИСПОЛЬЗОВАНИЕ </w:t>
      </w:r>
      <w:r w:rsidRPr="00D32A23">
        <w:rPr>
          <w:lang w:val="en-US"/>
        </w:rPr>
        <w:t>DIGITAL</w:t>
      </w:r>
      <w:r w:rsidRPr="00D32A23">
        <w:t>-ТЕХНОЛОГИИ ПРИ ПРОДВИЖЕНИИ ПРОДУКЦИИ МАГАЗИНОВ</w:t>
      </w:r>
    </w:p>
    <w:p w:rsidR="00FC59CC" w:rsidRPr="00FC59CC" w:rsidRDefault="00FC59CC" w:rsidP="00FC59CC">
      <w:pPr>
        <w:pStyle w:val="a7"/>
        <w:rPr>
          <w:spacing w:val="-4"/>
          <w:szCs w:val="22"/>
        </w:rPr>
      </w:pPr>
      <w:r>
        <w:rPr>
          <w:spacing w:val="-4"/>
          <w:szCs w:val="22"/>
        </w:rPr>
        <w:t>Обсуждаю</w:t>
      </w:r>
      <w:r w:rsidRPr="00FC59CC">
        <w:rPr>
          <w:spacing w:val="-4"/>
          <w:szCs w:val="22"/>
        </w:rPr>
        <w:t>тся проблемы современного российского рынка строительных материалов</w:t>
      </w:r>
      <w:r w:rsidRPr="00FC59CC">
        <w:rPr>
          <w:spacing w:val="-4"/>
          <w:szCs w:val="22"/>
          <w:lang w:val="en-US"/>
        </w:rPr>
        <w:t> </w:t>
      </w:r>
      <w:r w:rsidRPr="00FC59CC">
        <w:rPr>
          <w:spacing w:val="-4"/>
          <w:szCs w:val="22"/>
        </w:rPr>
        <w:t>–  снижение уровня продаж на фоне сложившейся экономической ситуации в стране, увеличение ко</w:t>
      </w:r>
      <w:r w:rsidRPr="00FC59CC">
        <w:rPr>
          <w:spacing w:val="-4"/>
          <w:szCs w:val="22"/>
        </w:rPr>
        <w:t>н</w:t>
      </w:r>
      <w:r w:rsidRPr="00FC59CC">
        <w:rPr>
          <w:spacing w:val="-4"/>
          <w:szCs w:val="22"/>
        </w:rPr>
        <w:t>куренции за счет выхода на рынок крупных зарубежных компаний. Утверждается, что это прив</w:t>
      </w:r>
      <w:r w:rsidRPr="00FC59CC">
        <w:rPr>
          <w:spacing w:val="-4"/>
          <w:szCs w:val="22"/>
        </w:rPr>
        <w:t>о</w:t>
      </w:r>
      <w:r w:rsidRPr="00FC59CC">
        <w:rPr>
          <w:spacing w:val="-4"/>
          <w:szCs w:val="22"/>
        </w:rPr>
        <w:t xml:space="preserve">дит к уходу с рынка менее крупных игроков, а потребительские предпочтения в пользу крупных гипермаркетов снижают потенциал строительных магазинов шаговой доступности. Рассмотрены наиболее перспективные </w:t>
      </w:r>
      <w:r w:rsidRPr="00FC59CC">
        <w:rPr>
          <w:spacing w:val="-4"/>
          <w:szCs w:val="22"/>
          <w:lang w:val="en-US"/>
        </w:rPr>
        <w:t>digital</w:t>
      </w:r>
      <w:r w:rsidRPr="00FC59CC">
        <w:rPr>
          <w:spacing w:val="-4"/>
          <w:szCs w:val="22"/>
        </w:rPr>
        <w:t>- технологии для продвижения магазинов строительных матери</w:t>
      </w:r>
      <w:r w:rsidRPr="00FC59CC">
        <w:rPr>
          <w:spacing w:val="-4"/>
          <w:szCs w:val="22"/>
        </w:rPr>
        <w:t>а</w:t>
      </w:r>
      <w:r w:rsidRPr="00FC59CC">
        <w:rPr>
          <w:spacing w:val="-4"/>
          <w:szCs w:val="22"/>
        </w:rPr>
        <w:t xml:space="preserve">лов: создание собственного сайта, </w:t>
      </w:r>
      <w:r w:rsidRPr="00FC59CC">
        <w:rPr>
          <w:spacing w:val="-4"/>
          <w:szCs w:val="22"/>
          <w:lang w:val="en-US"/>
        </w:rPr>
        <w:t>SMM</w:t>
      </w:r>
      <w:r w:rsidRPr="00FC59CC">
        <w:rPr>
          <w:spacing w:val="-4"/>
          <w:szCs w:val="22"/>
        </w:rPr>
        <w:t>, чат-боты, мобильные приложения, вирусный марк</w:t>
      </w:r>
      <w:r w:rsidRPr="00FC59CC">
        <w:rPr>
          <w:spacing w:val="-4"/>
          <w:szCs w:val="22"/>
        </w:rPr>
        <w:t>е</w:t>
      </w:r>
      <w:r w:rsidRPr="00FC59CC">
        <w:rPr>
          <w:spacing w:val="-4"/>
          <w:szCs w:val="22"/>
        </w:rPr>
        <w:t xml:space="preserve">тинг, облачные технологии и программа расчета стоимости для торговых залов. </w:t>
      </w:r>
    </w:p>
    <w:p w:rsidR="005853DF" w:rsidRPr="00FC59CC" w:rsidRDefault="00FC59CC" w:rsidP="00FC59CC">
      <w:pPr>
        <w:pStyle w:val="a5"/>
        <w:rPr>
          <w:rFonts w:ascii="Times New Roman" w:hAnsi="Times New Roman"/>
          <w:sz w:val="22"/>
          <w:szCs w:val="22"/>
        </w:rPr>
      </w:pPr>
      <w:r w:rsidRPr="00FC59CC">
        <w:rPr>
          <w:rFonts w:ascii="Times New Roman" w:hAnsi="Times New Roman"/>
          <w:i/>
          <w:sz w:val="22"/>
          <w:szCs w:val="22"/>
        </w:rPr>
        <w:t>Ключевые слова:</w:t>
      </w:r>
      <w:r w:rsidRPr="00FC59CC">
        <w:rPr>
          <w:rFonts w:ascii="Times New Roman" w:hAnsi="Times New Roman"/>
          <w:b/>
          <w:sz w:val="22"/>
          <w:szCs w:val="22"/>
        </w:rPr>
        <w:t xml:space="preserve"> </w:t>
      </w:r>
      <w:r w:rsidRPr="00FC59CC">
        <w:rPr>
          <w:rFonts w:ascii="Times New Roman" w:hAnsi="Times New Roman"/>
          <w:sz w:val="22"/>
          <w:szCs w:val="22"/>
          <w:lang w:val="en-US"/>
        </w:rPr>
        <w:t>digital</w:t>
      </w:r>
      <w:r w:rsidRPr="00FC59CC">
        <w:rPr>
          <w:rFonts w:ascii="Times New Roman" w:hAnsi="Times New Roman"/>
          <w:sz w:val="22"/>
          <w:szCs w:val="22"/>
        </w:rPr>
        <w:t>-технологии, строительные материалы, рынок, тематические в</w:t>
      </w:r>
      <w:r w:rsidRPr="00FC59CC">
        <w:rPr>
          <w:rFonts w:ascii="Times New Roman" w:hAnsi="Times New Roman"/>
          <w:sz w:val="22"/>
          <w:szCs w:val="22"/>
        </w:rPr>
        <w:t>ы</w:t>
      </w:r>
      <w:r w:rsidRPr="00FC59CC">
        <w:rPr>
          <w:rFonts w:ascii="Times New Roman" w:hAnsi="Times New Roman"/>
          <w:sz w:val="22"/>
          <w:szCs w:val="22"/>
        </w:rPr>
        <w:t>ставки</w:t>
      </w:r>
    </w:p>
    <w:p w:rsidR="005853DF" w:rsidRDefault="005853DF" w:rsidP="009541A4">
      <w:pPr>
        <w:pStyle w:val="a5"/>
      </w:pPr>
    </w:p>
    <w:p w:rsidR="0092317E" w:rsidRDefault="0092317E" w:rsidP="009541A4">
      <w:pPr>
        <w:pStyle w:val="a5"/>
      </w:pPr>
    </w:p>
    <w:p w:rsidR="0092317E" w:rsidRDefault="0092317E" w:rsidP="009541A4">
      <w:pPr>
        <w:pStyle w:val="a5"/>
      </w:pPr>
    </w:p>
    <w:p w:rsidR="0092317E" w:rsidRDefault="0092317E" w:rsidP="009541A4">
      <w:pPr>
        <w:pStyle w:val="a5"/>
      </w:pPr>
    </w:p>
    <w:p w:rsidR="0092317E" w:rsidRDefault="0092317E" w:rsidP="009541A4">
      <w:pPr>
        <w:pStyle w:val="a5"/>
      </w:pPr>
    </w:p>
    <w:p w:rsidR="0092317E" w:rsidRDefault="0092317E" w:rsidP="009541A4">
      <w:pPr>
        <w:pStyle w:val="a5"/>
      </w:pPr>
    </w:p>
    <w:p w:rsidR="009541A4" w:rsidRDefault="00BE5154" w:rsidP="009541A4">
      <w:pPr>
        <w:pStyle w:val="a5"/>
      </w:pPr>
      <w:r w:rsidRPr="00134E61">
        <w:lastRenderedPageBreak/>
        <w:t>А.Н. Мацуев</w:t>
      </w:r>
    </w:p>
    <w:p w:rsidR="0092317E" w:rsidRDefault="0092317E" w:rsidP="0092317E">
      <w:pPr>
        <w:pStyle w:val="a6"/>
        <w:rPr>
          <w:sz w:val="16"/>
          <w:szCs w:val="16"/>
        </w:rPr>
      </w:pPr>
      <w:r w:rsidRPr="00A51407">
        <w:t>РАЗВИТИЕ ИНФРАСТРУКТУРЫ ВНУТРЕННЕГО ВОДНОГО ТРАН</w:t>
      </w:r>
      <w:r w:rsidRPr="00A51407">
        <w:t>С</w:t>
      </w:r>
      <w:r w:rsidRPr="00A51407">
        <w:t>ПОРТА КАК ФАКТОР ПРОСТРАНСТВЕННОЙ ИНТЕГРАЦИИ РО</w:t>
      </w:r>
      <w:r w:rsidRPr="00A51407">
        <w:t>С</w:t>
      </w:r>
      <w:r w:rsidRPr="00A51407">
        <w:t>СИЙСКИХ РЕГИОНОВ</w:t>
      </w:r>
    </w:p>
    <w:p w:rsidR="00ED00F4" w:rsidRPr="00ED00F4" w:rsidRDefault="00ED00F4" w:rsidP="00ED00F4">
      <w:pPr>
        <w:pStyle w:val="a7"/>
        <w:rPr>
          <w:spacing w:val="-4"/>
        </w:rPr>
      </w:pPr>
      <w:r w:rsidRPr="00ED00F4">
        <w:rPr>
          <w:spacing w:val="-4"/>
        </w:rPr>
        <w:t>Рассмотрен вопрос повышения экономический связанности регионов на основе развития инфр</w:t>
      </w:r>
      <w:r w:rsidRPr="00ED00F4">
        <w:rPr>
          <w:spacing w:val="-4"/>
        </w:rPr>
        <w:t>а</w:t>
      </w:r>
      <w:r w:rsidRPr="00ED00F4">
        <w:rPr>
          <w:spacing w:val="-4"/>
        </w:rPr>
        <w:t>структуры внутреннего водного транспорта. Предметом исследовательской работы является задача п</w:t>
      </w:r>
      <w:r w:rsidRPr="00ED00F4">
        <w:rPr>
          <w:spacing w:val="-4"/>
        </w:rPr>
        <w:t>о</w:t>
      </w:r>
      <w:r w:rsidRPr="00ED00F4">
        <w:rPr>
          <w:spacing w:val="-4"/>
        </w:rPr>
        <w:t>вышения эффективности расходов федерального бюджета, направленных на реализацию проектов стро</w:t>
      </w:r>
      <w:r w:rsidRPr="00ED00F4">
        <w:rPr>
          <w:spacing w:val="-4"/>
        </w:rPr>
        <w:t>и</w:t>
      </w:r>
      <w:r w:rsidRPr="00ED00F4">
        <w:rPr>
          <w:spacing w:val="-4"/>
        </w:rPr>
        <w:t>тельства и модернизации объектов инфраструктуры внутреннего водного транспорта. Представлен мат</w:t>
      </w:r>
      <w:r w:rsidRPr="00ED00F4">
        <w:rPr>
          <w:spacing w:val="-4"/>
        </w:rPr>
        <w:t>е</w:t>
      </w:r>
      <w:r w:rsidRPr="00ED00F4">
        <w:rPr>
          <w:spacing w:val="-4"/>
        </w:rPr>
        <w:t>риал, иллюстрирующий роль развития объектов инфраструктуры внутреннего водного транспорта в пр</w:t>
      </w:r>
      <w:r w:rsidRPr="00ED00F4">
        <w:rPr>
          <w:spacing w:val="-4"/>
        </w:rPr>
        <w:t>о</w:t>
      </w:r>
      <w:r w:rsidRPr="00ED00F4">
        <w:rPr>
          <w:spacing w:val="-4"/>
        </w:rPr>
        <w:t>странственной интеграции региональных экономических систем. Утве</w:t>
      </w:r>
      <w:r w:rsidRPr="00ED00F4">
        <w:rPr>
          <w:spacing w:val="-4"/>
        </w:rPr>
        <w:t>р</w:t>
      </w:r>
      <w:r w:rsidRPr="00ED00F4">
        <w:rPr>
          <w:spacing w:val="-4"/>
        </w:rPr>
        <w:t>ждается, что мерами повышения эффективности расходов федерального бюджета являются замена устаревших судов, предназначенных для дноуглубления внутренних водных путей, современными и более производительными судами на о</w:t>
      </w:r>
      <w:r w:rsidRPr="00ED00F4">
        <w:rPr>
          <w:spacing w:val="-4"/>
        </w:rPr>
        <w:t>с</w:t>
      </w:r>
      <w:r w:rsidRPr="00ED00F4">
        <w:rPr>
          <w:spacing w:val="-4"/>
        </w:rPr>
        <w:t>нове использования лизинговых договоров в пределах и за счет средств, выделяемых ежегодно на соде</w:t>
      </w:r>
      <w:r w:rsidRPr="00ED00F4">
        <w:rPr>
          <w:spacing w:val="-4"/>
        </w:rPr>
        <w:t>р</w:t>
      </w:r>
      <w:r w:rsidRPr="00ED00F4">
        <w:rPr>
          <w:spacing w:val="-4"/>
        </w:rPr>
        <w:t>жание внутренних водных путей. В части реализации инфраструктурных проектов предл</w:t>
      </w:r>
      <w:r w:rsidRPr="00ED00F4">
        <w:rPr>
          <w:spacing w:val="-4"/>
        </w:rPr>
        <w:t>о</w:t>
      </w:r>
      <w:r w:rsidRPr="00ED00F4">
        <w:rPr>
          <w:spacing w:val="-4"/>
        </w:rPr>
        <w:t>жен механизм концессии вместо стандартных государственных контрактов на строительство / р</w:t>
      </w:r>
      <w:r w:rsidRPr="00ED00F4">
        <w:rPr>
          <w:spacing w:val="-4"/>
        </w:rPr>
        <w:t>е</w:t>
      </w:r>
      <w:r w:rsidRPr="00ED00F4">
        <w:rPr>
          <w:spacing w:val="-4"/>
        </w:rPr>
        <w:t>конструкцию объектов. Предложена финансовая модель реализации проекта по строительству Н</w:t>
      </w:r>
      <w:r w:rsidRPr="00ED00F4">
        <w:rPr>
          <w:spacing w:val="-4"/>
        </w:rPr>
        <w:t>и</w:t>
      </w:r>
      <w:r w:rsidRPr="00ED00F4">
        <w:rPr>
          <w:spacing w:val="-4"/>
        </w:rPr>
        <w:t>жегородского низконапорного гидроузла.</w:t>
      </w:r>
    </w:p>
    <w:p w:rsidR="005853DF" w:rsidRDefault="00ED00F4" w:rsidP="00ED00F4">
      <w:pPr>
        <w:spacing w:after="0" w:line="240" w:lineRule="auto"/>
        <w:ind w:firstLine="567"/>
        <w:rPr>
          <w:rFonts w:ascii="Times New Roman" w:hAnsi="Times New Roman"/>
        </w:rPr>
      </w:pPr>
      <w:r w:rsidRPr="00ED00F4">
        <w:rPr>
          <w:rFonts w:ascii="Times New Roman" w:hAnsi="Times New Roman"/>
          <w:i/>
        </w:rPr>
        <w:t>Ключевые слова:</w:t>
      </w:r>
      <w:r w:rsidRPr="00ED00F4">
        <w:rPr>
          <w:rFonts w:ascii="Times New Roman" w:hAnsi="Times New Roman"/>
        </w:rPr>
        <w:t xml:space="preserve"> внутренний водный транспорт, бюджетные расходы, экономика региона, г</w:t>
      </w:r>
      <w:r w:rsidRPr="00ED00F4">
        <w:rPr>
          <w:rFonts w:ascii="Times New Roman" w:hAnsi="Times New Roman"/>
        </w:rPr>
        <w:t>о</w:t>
      </w:r>
      <w:r w:rsidRPr="00ED00F4">
        <w:rPr>
          <w:rFonts w:ascii="Times New Roman" w:hAnsi="Times New Roman"/>
        </w:rPr>
        <w:t>сударственно-частное партнерство</w:t>
      </w:r>
    </w:p>
    <w:p w:rsidR="00ED00F4" w:rsidRPr="00A02E47" w:rsidRDefault="00ED00F4" w:rsidP="00ED00F4">
      <w:pPr>
        <w:spacing w:after="0" w:line="240" w:lineRule="auto"/>
        <w:ind w:firstLine="567"/>
        <w:rPr>
          <w:sz w:val="24"/>
          <w:szCs w:val="24"/>
          <w:lang w:eastAsia="en-US"/>
        </w:rPr>
      </w:pPr>
    </w:p>
    <w:p w:rsidR="00A02E47" w:rsidRDefault="00A02E47" w:rsidP="00A02E47">
      <w:pPr>
        <w:pStyle w:val="a5"/>
      </w:pPr>
      <w:r w:rsidRPr="00B13DF1">
        <w:t>Н.Ж. Мявлина</w:t>
      </w:r>
      <w:r>
        <w:t xml:space="preserve"> </w:t>
      </w:r>
    </w:p>
    <w:p w:rsidR="004D013E" w:rsidRDefault="004D013E" w:rsidP="004D013E">
      <w:pPr>
        <w:pStyle w:val="a6"/>
      </w:pPr>
      <w:r w:rsidRPr="00D52F49">
        <w:t xml:space="preserve">Вывод нового продукта на рынок </w:t>
      </w:r>
      <w:r>
        <w:t>В ЦЕЛЯХ</w:t>
      </w:r>
      <w:r w:rsidRPr="00D52F49">
        <w:t xml:space="preserve"> </w:t>
      </w:r>
      <w:r>
        <w:br/>
      </w:r>
      <w:r w:rsidRPr="00D52F49">
        <w:t>повышения конкурентоспособности предприятия</w:t>
      </w:r>
      <w:r w:rsidRPr="005853DF">
        <w:t xml:space="preserve"> </w:t>
      </w:r>
    </w:p>
    <w:p w:rsidR="005A131C" w:rsidRPr="005A131C" w:rsidRDefault="005A131C" w:rsidP="00A97976">
      <w:pPr>
        <w:pStyle w:val="a7"/>
      </w:pPr>
      <w:r w:rsidRPr="005A131C">
        <w:t>Приводится анализ теоретических аспектов конкурентоспособности предприятия. Особое вн</w:t>
      </w:r>
      <w:r w:rsidRPr="005A131C">
        <w:t>и</w:t>
      </w:r>
      <w:r w:rsidRPr="005A131C">
        <w:t xml:space="preserve">мание уделено анализу деятельности </w:t>
      </w:r>
      <w:r w:rsidRPr="005A131C">
        <w:rPr>
          <w:shd w:val="clear" w:color="auto" w:fill="FFFFFF"/>
        </w:rPr>
        <w:t>ООО «Агроферма», а также возможностям в</w:t>
      </w:r>
      <w:r w:rsidRPr="005A131C">
        <w:rPr>
          <w:shd w:val="clear" w:color="auto" w:fill="FFFFFF"/>
        </w:rPr>
        <w:t>ы</w:t>
      </w:r>
      <w:r w:rsidRPr="005A131C">
        <w:rPr>
          <w:shd w:val="clear" w:color="auto" w:fill="FFFFFF"/>
        </w:rPr>
        <w:t>вода им на рынок новых видов продукции. Представлено экономическое обоснование предлагаемых мероприятий.</w:t>
      </w:r>
    </w:p>
    <w:p w:rsidR="009541A4" w:rsidRPr="005A131C" w:rsidRDefault="005A131C" w:rsidP="00A97976">
      <w:pPr>
        <w:spacing w:after="0" w:line="240" w:lineRule="auto"/>
        <w:ind w:firstLine="567"/>
        <w:jc w:val="both"/>
        <w:rPr>
          <w:rFonts w:ascii="Times New Roman" w:hAnsi="Times New Roman"/>
          <w:lang w:eastAsia="en-US"/>
        </w:rPr>
      </w:pPr>
      <w:r w:rsidRPr="005A131C">
        <w:rPr>
          <w:rFonts w:ascii="Times New Roman" w:hAnsi="Times New Roman"/>
          <w:i/>
        </w:rPr>
        <w:t>Ключевые слова</w:t>
      </w:r>
      <w:r w:rsidRPr="005A131C">
        <w:rPr>
          <w:rFonts w:ascii="Times New Roman" w:hAnsi="Times New Roman"/>
        </w:rPr>
        <w:t>: конкуренция, конкурентоспособность предприятия, факторы конкурентосп</w:t>
      </w:r>
      <w:r w:rsidRPr="005A131C">
        <w:rPr>
          <w:rFonts w:ascii="Times New Roman" w:hAnsi="Times New Roman"/>
        </w:rPr>
        <w:t>о</w:t>
      </w:r>
      <w:r w:rsidRPr="005A131C">
        <w:rPr>
          <w:rFonts w:ascii="Times New Roman" w:hAnsi="Times New Roman"/>
        </w:rPr>
        <w:t>собности предприятия, конкурентосп</w:t>
      </w:r>
      <w:r w:rsidRPr="005A131C">
        <w:rPr>
          <w:rFonts w:ascii="Times New Roman" w:hAnsi="Times New Roman"/>
        </w:rPr>
        <w:t>о</w:t>
      </w:r>
      <w:r w:rsidRPr="005A131C">
        <w:rPr>
          <w:rFonts w:ascii="Times New Roman" w:hAnsi="Times New Roman"/>
        </w:rPr>
        <w:t>собность товара</w:t>
      </w:r>
    </w:p>
    <w:p w:rsidR="005853DF" w:rsidRPr="001B0B3D" w:rsidRDefault="005853DF" w:rsidP="005853DF">
      <w:pPr>
        <w:spacing w:after="0" w:line="240" w:lineRule="auto"/>
        <w:ind w:firstLine="567"/>
        <w:rPr>
          <w:rFonts w:ascii="Times New Roman" w:hAnsi="Times New Roman"/>
          <w:lang w:eastAsia="en-US"/>
        </w:rPr>
      </w:pPr>
    </w:p>
    <w:p w:rsidR="009541A4" w:rsidRDefault="00A97976" w:rsidP="009541A4">
      <w:pPr>
        <w:pStyle w:val="a5"/>
        <w:rPr>
          <w:color w:val="FFFFFF" w:themeColor="background1"/>
        </w:rPr>
      </w:pPr>
      <w:r w:rsidRPr="00806736">
        <w:t>М.Л. Нечаева,</w:t>
      </w:r>
      <w:r>
        <w:t xml:space="preserve"> </w:t>
      </w:r>
      <w:r w:rsidRPr="00806736">
        <w:t>Д.А. Киотова</w:t>
      </w:r>
    </w:p>
    <w:p w:rsidR="009541A4" w:rsidRDefault="00A97976" w:rsidP="009541A4">
      <w:pPr>
        <w:pStyle w:val="a6"/>
      </w:pPr>
      <w:r w:rsidRPr="00CF3366">
        <w:t>СУЩНОСТЬ ЭКОНОМИЧЕСКИХ И СОЦИАЛЬНЫХ ЗАДАЧ УПРА</w:t>
      </w:r>
      <w:r w:rsidRPr="00CF3366">
        <w:t>В</w:t>
      </w:r>
      <w:r w:rsidRPr="00CF3366">
        <w:t xml:space="preserve">ЛЕНИЯ ПЕРСОНАЛОМ </w:t>
      </w:r>
      <w:r>
        <w:br/>
      </w:r>
      <w:r w:rsidRPr="00CF3366">
        <w:t>УФК ПО НИЖЕГОРОДСКОЙ ОБЛАСТИ</w:t>
      </w:r>
      <w:r>
        <w:t xml:space="preserve"> </w:t>
      </w:r>
    </w:p>
    <w:p w:rsidR="002C161D" w:rsidRPr="002C161D" w:rsidRDefault="002C161D" w:rsidP="002C161D">
      <w:pPr>
        <w:pStyle w:val="a7"/>
        <w:rPr>
          <w:szCs w:val="22"/>
        </w:rPr>
      </w:pPr>
      <w:r w:rsidRPr="002C161D">
        <w:rPr>
          <w:szCs w:val="22"/>
        </w:rPr>
        <w:t>Основное внимание уделено формированию и построению единой модели управления персон</w:t>
      </w:r>
      <w:r w:rsidRPr="002C161D">
        <w:rPr>
          <w:szCs w:val="22"/>
        </w:rPr>
        <w:t>а</w:t>
      </w:r>
      <w:r w:rsidRPr="002C161D">
        <w:rPr>
          <w:szCs w:val="22"/>
        </w:rPr>
        <w:t>лом с учетом социальных и экономических задач. Разработан авторский методический инструмент</w:t>
      </w:r>
      <w:r w:rsidRPr="002C161D">
        <w:rPr>
          <w:szCs w:val="22"/>
        </w:rPr>
        <w:t>а</w:t>
      </w:r>
      <w:r w:rsidRPr="002C161D">
        <w:rPr>
          <w:szCs w:val="22"/>
        </w:rPr>
        <w:t xml:space="preserve">рий организацией и управлением персонала на примере управления федерального казначейства. </w:t>
      </w:r>
      <w:r w:rsidRPr="002C161D">
        <w:rPr>
          <w:bCs/>
          <w:color w:val="000000"/>
          <w:szCs w:val="22"/>
          <w:shd w:val="clear" w:color="auto" w:fill="FFFFFF"/>
        </w:rPr>
        <w:t>Д</w:t>
      </w:r>
      <w:r w:rsidRPr="002C161D">
        <w:rPr>
          <w:szCs w:val="22"/>
        </w:rPr>
        <w:t>а</w:t>
      </w:r>
      <w:r w:rsidRPr="002C161D">
        <w:rPr>
          <w:szCs w:val="22"/>
        </w:rPr>
        <w:t>н</w:t>
      </w:r>
      <w:r w:rsidRPr="002C161D">
        <w:rPr>
          <w:szCs w:val="22"/>
        </w:rPr>
        <w:t>ные исследования будут полезны при оценке деятельности сотрудников государственных служб и формировании эффективных управленческих решений. Результаты исследования могут стать осн</w:t>
      </w:r>
      <w:r w:rsidRPr="002C161D">
        <w:rPr>
          <w:szCs w:val="22"/>
        </w:rPr>
        <w:t>о</w:t>
      </w:r>
      <w:r w:rsidRPr="002C161D">
        <w:rPr>
          <w:szCs w:val="22"/>
        </w:rPr>
        <w:t>вой для дальнейших исследований в области экономики, менеджмента и кадровой политики. Пре</w:t>
      </w:r>
      <w:r w:rsidRPr="002C161D">
        <w:rPr>
          <w:szCs w:val="22"/>
        </w:rPr>
        <w:t>д</w:t>
      </w:r>
      <w:r w:rsidRPr="002C161D">
        <w:rPr>
          <w:szCs w:val="22"/>
        </w:rPr>
        <w:t>ложены методические положения по управлению ключевыми параметрами, характеризующими де</w:t>
      </w:r>
      <w:r w:rsidRPr="002C161D">
        <w:rPr>
          <w:szCs w:val="22"/>
        </w:rPr>
        <w:t>я</w:t>
      </w:r>
      <w:r w:rsidRPr="002C161D">
        <w:rPr>
          <w:szCs w:val="22"/>
        </w:rPr>
        <w:t>тельность персонала организации при использ</w:t>
      </w:r>
      <w:r w:rsidRPr="002C161D">
        <w:rPr>
          <w:szCs w:val="22"/>
        </w:rPr>
        <w:t>о</w:t>
      </w:r>
      <w:r w:rsidRPr="002C161D">
        <w:rPr>
          <w:szCs w:val="22"/>
        </w:rPr>
        <w:t xml:space="preserve">вании модели. </w:t>
      </w:r>
    </w:p>
    <w:p w:rsidR="005853DF" w:rsidRPr="002C161D" w:rsidRDefault="002C161D" w:rsidP="002C161D">
      <w:pPr>
        <w:pStyle w:val="a5"/>
        <w:rPr>
          <w:rFonts w:ascii="Times New Roman" w:hAnsi="Times New Roman"/>
          <w:sz w:val="22"/>
          <w:szCs w:val="22"/>
        </w:rPr>
      </w:pPr>
      <w:r w:rsidRPr="002C161D">
        <w:rPr>
          <w:rFonts w:ascii="Times New Roman" w:hAnsi="Times New Roman"/>
          <w:i/>
          <w:sz w:val="22"/>
          <w:szCs w:val="22"/>
        </w:rPr>
        <w:t>Ключевые слова</w:t>
      </w:r>
      <w:r w:rsidRPr="002C161D">
        <w:rPr>
          <w:rFonts w:ascii="Times New Roman" w:hAnsi="Times New Roman"/>
          <w:sz w:val="22"/>
          <w:szCs w:val="22"/>
        </w:rPr>
        <w:t>: управление персоналом, кадровая политика, федеральное казначейство, фа</w:t>
      </w:r>
      <w:r w:rsidRPr="002C161D">
        <w:rPr>
          <w:rFonts w:ascii="Times New Roman" w:hAnsi="Times New Roman"/>
          <w:sz w:val="22"/>
          <w:szCs w:val="22"/>
        </w:rPr>
        <w:t>к</w:t>
      </w:r>
      <w:r w:rsidRPr="002C161D">
        <w:rPr>
          <w:rFonts w:ascii="Times New Roman" w:hAnsi="Times New Roman"/>
          <w:sz w:val="22"/>
          <w:szCs w:val="22"/>
        </w:rPr>
        <w:t>торный анализ, кластерный анализ, уравн</w:t>
      </w:r>
      <w:r w:rsidRPr="002C161D">
        <w:rPr>
          <w:rFonts w:ascii="Times New Roman" w:hAnsi="Times New Roman"/>
          <w:sz w:val="22"/>
          <w:szCs w:val="22"/>
        </w:rPr>
        <w:t>е</w:t>
      </w:r>
      <w:r w:rsidRPr="002C161D">
        <w:rPr>
          <w:rFonts w:ascii="Times New Roman" w:hAnsi="Times New Roman"/>
          <w:sz w:val="22"/>
          <w:szCs w:val="22"/>
        </w:rPr>
        <w:t>ние регрессии, диаграмма временных рядов</w:t>
      </w:r>
    </w:p>
    <w:p w:rsidR="005853DF" w:rsidRPr="002C161D" w:rsidRDefault="005853DF" w:rsidP="009541A4">
      <w:pPr>
        <w:pStyle w:val="a5"/>
        <w:rPr>
          <w:rFonts w:ascii="Times New Roman" w:hAnsi="Times New Roman"/>
          <w:sz w:val="22"/>
          <w:szCs w:val="22"/>
        </w:rPr>
      </w:pPr>
    </w:p>
    <w:p w:rsidR="005853DF" w:rsidRDefault="005853DF" w:rsidP="009541A4">
      <w:pPr>
        <w:pStyle w:val="a5"/>
      </w:pPr>
    </w:p>
    <w:p w:rsidR="005853DF" w:rsidRDefault="005853DF" w:rsidP="009541A4">
      <w:pPr>
        <w:pStyle w:val="a5"/>
      </w:pPr>
    </w:p>
    <w:p w:rsidR="005853DF" w:rsidRDefault="005853DF" w:rsidP="009541A4">
      <w:pPr>
        <w:pStyle w:val="a5"/>
      </w:pPr>
    </w:p>
    <w:p w:rsidR="005853DF" w:rsidRDefault="00460C5D" w:rsidP="009541A4">
      <w:pPr>
        <w:pStyle w:val="a5"/>
      </w:pPr>
      <w:r w:rsidRPr="00400105">
        <w:rPr>
          <w:shd w:val="clear" w:color="auto" w:fill="FFFFFF"/>
        </w:rPr>
        <w:lastRenderedPageBreak/>
        <w:t>С.В. Петров, В.С. Паншина</w:t>
      </w:r>
    </w:p>
    <w:p w:rsidR="0045630C" w:rsidRDefault="0045630C" w:rsidP="0045630C">
      <w:pPr>
        <w:pStyle w:val="a6"/>
        <w:rPr>
          <w:spacing w:val="4"/>
          <w:lang w:eastAsia="en-US"/>
        </w:rPr>
      </w:pPr>
      <w:r w:rsidRPr="0045630C">
        <w:t xml:space="preserve">КРУЖКИ КАЧЕСТВА КАК МЕХАНИЗМЫ МОТИВАЦИИ </w:t>
      </w:r>
      <w:r w:rsidRPr="0045630C">
        <w:br/>
        <w:t>ПЕРСОНАЛА НА ПРЕДПРИЯТИИ</w:t>
      </w:r>
      <w:r w:rsidRPr="005853DF">
        <w:rPr>
          <w:spacing w:val="4"/>
          <w:lang w:eastAsia="en-US"/>
        </w:rPr>
        <w:t xml:space="preserve"> </w:t>
      </w:r>
    </w:p>
    <w:p w:rsidR="00987192" w:rsidRPr="00987192" w:rsidRDefault="00987192" w:rsidP="00987192">
      <w:pPr>
        <w:pStyle w:val="a7"/>
        <w:rPr>
          <w:szCs w:val="22"/>
        </w:rPr>
      </w:pPr>
      <w:r w:rsidRPr="00987192">
        <w:rPr>
          <w:szCs w:val="22"/>
        </w:rPr>
        <w:t>Рассмотрены основные условия для повышения эффективности в работе персонала на предпр</w:t>
      </w:r>
      <w:r w:rsidRPr="00987192">
        <w:rPr>
          <w:szCs w:val="22"/>
        </w:rPr>
        <w:t>и</w:t>
      </w:r>
      <w:r w:rsidRPr="00987192">
        <w:rPr>
          <w:szCs w:val="22"/>
        </w:rPr>
        <w:t>ятии. Раскрыто понятие кружков качества в современных условиях. Выделены осно</w:t>
      </w:r>
      <w:r w:rsidRPr="00987192">
        <w:rPr>
          <w:szCs w:val="22"/>
        </w:rPr>
        <w:t>в</w:t>
      </w:r>
      <w:r w:rsidRPr="00987192">
        <w:rPr>
          <w:szCs w:val="22"/>
        </w:rPr>
        <w:t>ные задачи и принципы применения кружков качества на предприятии. Обозначена роль внедрения кружков кач</w:t>
      </w:r>
      <w:r w:rsidRPr="00987192">
        <w:rPr>
          <w:szCs w:val="22"/>
        </w:rPr>
        <w:t>е</w:t>
      </w:r>
      <w:r w:rsidRPr="00987192">
        <w:rPr>
          <w:szCs w:val="22"/>
        </w:rPr>
        <w:t>ства на предприятии, как способ повышения эффективности работы с</w:t>
      </w:r>
      <w:r w:rsidRPr="00987192">
        <w:rPr>
          <w:szCs w:val="22"/>
        </w:rPr>
        <w:t>о</w:t>
      </w:r>
      <w:r w:rsidRPr="00987192">
        <w:rPr>
          <w:szCs w:val="22"/>
        </w:rPr>
        <w:t>трудников.</w:t>
      </w:r>
    </w:p>
    <w:p w:rsidR="00CC7ECB" w:rsidRDefault="00987192" w:rsidP="00987192">
      <w:pPr>
        <w:pStyle w:val="a5"/>
        <w:rPr>
          <w:rFonts w:ascii="Times New Roman" w:hAnsi="Times New Roman"/>
          <w:sz w:val="22"/>
          <w:szCs w:val="22"/>
        </w:rPr>
      </w:pPr>
      <w:r w:rsidRPr="00987192">
        <w:rPr>
          <w:rFonts w:ascii="Times New Roman" w:hAnsi="Times New Roman"/>
          <w:i/>
          <w:sz w:val="22"/>
          <w:szCs w:val="22"/>
        </w:rPr>
        <w:t>Ключевые слова:</w:t>
      </w:r>
      <w:r w:rsidRPr="00987192">
        <w:rPr>
          <w:rFonts w:ascii="Times New Roman" w:hAnsi="Times New Roman"/>
          <w:sz w:val="22"/>
          <w:szCs w:val="22"/>
        </w:rPr>
        <w:t xml:space="preserve"> кружки качества, эффективность персонала, мотивация и стимулирование с</w:t>
      </w:r>
      <w:r w:rsidRPr="00987192">
        <w:rPr>
          <w:rFonts w:ascii="Times New Roman" w:hAnsi="Times New Roman"/>
          <w:sz w:val="22"/>
          <w:szCs w:val="22"/>
        </w:rPr>
        <w:t>о</w:t>
      </w:r>
      <w:r w:rsidRPr="00987192">
        <w:rPr>
          <w:rFonts w:ascii="Times New Roman" w:hAnsi="Times New Roman"/>
          <w:sz w:val="22"/>
          <w:szCs w:val="22"/>
        </w:rPr>
        <w:t>трудников</w:t>
      </w:r>
    </w:p>
    <w:p w:rsidR="00987192" w:rsidRPr="00987192" w:rsidRDefault="00987192" w:rsidP="00987192">
      <w:pPr>
        <w:pStyle w:val="a5"/>
      </w:pPr>
    </w:p>
    <w:p w:rsidR="009541A4" w:rsidRDefault="0026119A" w:rsidP="009541A4">
      <w:pPr>
        <w:pStyle w:val="a5"/>
        <w:rPr>
          <w:color w:val="FFFFFF" w:themeColor="background1"/>
        </w:rPr>
      </w:pPr>
      <w:r w:rsidRPr="00970EFB">
        <w:t>О</w:t>
      </w:r>
      <w:r w:rsidRPr="00F13E7E">
        <w:t>.</w:t>
      </w:r>
      <w:r w:rsidRPr="00970EFB">
        <w:t>Е</w:t>
      </w:r>
      <w:r w:rsidRPr="00F13E7E">
        <w:t xml:space="preserve">. </w:t>
      </w:r>
      <w:r w:rsidRPr="00970EFB">
        <w:t>Савицкая</w:t>
      </w:r>
      <w:r>
        <w:t xml:space="preserve"> </w:t>
      </w:r>
    </w:p>
    <w:p w:rsidR="009541A4" w:rsidRDefault="0026119A" w:rsidP="009541A4">
      <w:pPr>
        <w:pStyle w:val="a6"/>
      </w:pPr>
      <w:r w:rsidRPr="00970EFB">
        <w:t>Вероятность</w:t>
      </w:r>
      <w:r w:rsidRPr="001E79A7">
        <w:t xml:space="preserve"> </w:t>
      </w:r>
      <w:r w:rsidRPr="00970EFB">
        <w:t>обновления</w:t>
      </w:r>
      <w:r w:rsidRPr="001E79A7">
        <w:t xml:space="preserve"> </w:t>
      </w:r>
      <w:r w:rsidRPr="00970EFB">
        <w:t>инновационного</w:t>
      </w:r>
      <w:r w:rsidRPr="001E79A7">
        <w:t xml:space="preserve"> </w:t>
      </w:r>
      <w:r w:rsidRPr="00970EFB">
        <w:t>потенциала</w:t>
      </w:r>
      <w:r w:rsidRPr="001E79A7">
        <w:t xml:space="preserve"> </w:t>
      </w:r>
      <w:r w:rsidRPr="00970EFB">
        <w:t>у</w:t>
      </w:r>
      <w:r w:rsidRPr="001E79A7">
        <w:t xml:space="preserve"> </w:t>
      </w:r>
      <w:r w:rsidRPr="00970EFB">
        <w:t>региона</w:t>
      </w:r>
      <w:r w:rsidRPr="001E79A7">
        <w:t xml:space="preserve"> (</w:t>
      </w:r>
      <w:r w:rsidRPr="00970EFB">
        <w:t>на</w:t>
      </w:r>
      <w:r w:rsidRPr="001E79A7">
        <w:t xml:space="preserve"> </w:t>
      </w:r>
      <w:r w:rsidRPr="00970EFB">
        <w:t>примере</w:t>
      </w:r>
      <w:r w:rsidRPr="001E79A7">
        <w:t xml:space="preserve"> </w:t>
      </w:r>
      <w:r w:rsidRPr="00970EFB">
        <w:t>Волгоградской</w:t>
      </w:r>
      <w:r w:rsidRPr="001E79A7">
        <w:t xml:space="preserve"> </w:t>
      </w:r>
      <w:r w:rsidRPr="00970EFB">
        <w:t>области</w:t>
      </w:r>
      <w:r w:rsidRPr="001E79A7">
        <w:t>)</w:t>
      </w:r>
    </w:p>
    <w:p w:rsidR="002F2056" w:rsidRPr="002F2056" w:rsidRDefault="002F2056" w:rsidP="002F2056">
      <w:pPr>
        <w:pStyle w:val="a7"/>
        <w:rPr>
          <w:szCs w:val="22"/>
        </w:rPr>
      </w:pPr>
      <w:r w:rsidRPr="002F2056">
        <w:rPr>
          <w:szCs w:val="22"/>
        </w:rPr>
        <w:t>Рассматривается исследование по формированию и развитию инновационного потенциала р</w:t>
      </w:r>
      <w:r w:rsidRPr="002F2056">
        <w:rPr>
          <w:szCs w:val="22"/>
        </w:rPr>
        <w:t>е</w:t>
      </w:r>
      <w:r w:rsidRPr="002F2056">
        <w:rPr>
          <w:szCs w:val="22"/>
        </w:rPr>
        <w:t>гиона, на примере Волгоградской о</w:t>
      </w:r>
      <w:r w:rsidRPr="002F2056">
        <w:rPr>
          <w:szCs w:val="22"/>
        </w:rPr>
        <w:t>б</w:t>
      </w:r>
      <w:r w:rsidRPr="002F2056">
        <w:rPr>
          <w:szCs w:val="22"/>
        </w:rPr>
        <w:t>ласти. Освещаются основные составляющие инновационного потенциала, величина их влияния на главные показатели ресурсного обесп</w:t>
      </w:r>
      <w:r w:rsidRPr="002F2056">
        <w:rPr>
          <w:szCs w:val="22"/>
        </w:rPr>
        <w:t>е</w:t>
      </w:r>
      <w:r w:rsidRPr="002F2056">
        <w:rPr>
          <w:szCs w:val="22"/>
        </w:rPr>
        <w:t>чения для производства инновационной продукции. Проводится динамика показателей р</w:t>
      </w:r>
      <w:r w:rsidRPr="002F2056">
        <w:rPr>
          <w:szCs w:val="22"/>
        </w:rPr>
        <w:t>е</w:t>
      </w:r>
      <w:r w:rsidRPr="002F2056">
        <w:rPr>
          <w:szCs w:val="22"/>
        </w:rPr>
        <w:t>сурсного обеспечения исследуемого региона, рассматриваются способности использовать собственные инновационные ресурсы, так как именно за счет их представляется внедрение новых товаров и номенклатура услуг в кротчайшие ср</w:t>
      </w:r>
      <w:r w:rsidRPr="002F2056">
        <w:rPr>
          <w:szCs w:val="22"/>
        </w:rPr>
        <w:t>о</w:t>
      </w:r>
      <w:r w:rsidRPr="002F2056">
        <w:rPr>
          <w:szCs w:val="22"/>
        </w:rPr>
        <w:t xml:space="preserve">ки. </w:t>
      </w:r>
    </w:p>
    <w:p w:rsidR="00CC7ECB" w:rsidRDefault="002F2056" w:rsidP="002F2056">
      <w:pPr>
        <w:pStyle w:val="a5"/>
        <w:rPr>
          <w:rFonts w:ascii="Times New Roman" w:hAnsi="Times New Roman"/>
          <w:sz w:val="22"/>
          <w:szCs w:val="22"/>
        </w:rPr>
      </w:pPr>
      <w:r w:rsidRPr="002F2056">
        <w:rPr>
          <w:rFonts w:ascii="Times New Roman" w:hAnsi="Times New Roman"/>
          <w:i/>
          <w:sz w:val="22"/>
          <w:szCs w:val="22"/>
        </w:rPr>
        <w:t>Ключевые слова</w:t>
      </w:r>
      <w:r w:rsidRPr="002F2056">
        <w:rPr>
          <w:rFonts w:ascii="Times New Roman" w:hAnsi="Times New Roman"/>
          <w:sz w:val="22"/>
          <w:szCs w:val="22"/>
        </w:rPr>
        <w:t>:</w:t>
      </w:r>
      <w:r w:rsidRPr="002F2056">
        <w:rPr>
          <w:rFonts w:ascii="Times New Roman" w:hAnsi="Times New Roman"/>
          <w:i/>
          <w:sz w:val="22"/>
          <w:szCs w:val="22"/>
        </w:rPr>
        <w:t xml:space="preserve"> </w:t>
      </w:r>
      <w:r w:rsidRPr="002F2056">
        <w:rPr>
          <w:rFonts w:ascii="Times New Roman" w:hAnsi="Times New Roman"/>
          <w:sz w:val="22"/>
          <w:szCs w:val="22"/>
        </w:rPr>
        <w:t>инновационный и инвестиционный потенциал, ресурсная оценка, инновац</w:t>
      </w:r>
      <w:r w:rsidRPr="002F2056">
        <w:rPr>
          <w:rFonts w:ascii="Times New Roman" w:hAnsi="Times New Roman"/>
          <w:sz w:val="22"/>
          <w:szCs w:val="22"/>
        </w:rPr>
        <w:t>и</w:t>
      </w:r>
      <w:r w:rsidRPr="002F2056">
        <w:rPr>
          <w:rFonts w:ascii="Times New Roman" w:hAnsi="Times New Roman"/>
          <w:sz w:val="22"/>
          <w:szCs w:val="22"/>
        </w:rPr>
        <w:t>онная активность</w:t>
      </w:r>
    </w:p>
    <w:p w:rsidR="002F2056" w:rsidRPr="002F2056" w:rsidRDefault="002F2056" w:rsidP="002F2056">
      <w:pPr>
        <w:pStyle w:val="a5"/>
      </w:pPr>
    </w:p>
    <w:p w:rsidR="009541A4" w:rsidRDefault="009E3241" w:rsidP="009541A4">
      <w:pPr>
        <w:pStyle w:val="a5"/>
      </w:pPr>
      <w:r>
        <w:t>Л</w:t>
      </w:r>
      <w:r w:rsidRPr="00817504">
        <w:t>.</w:t>
      </w:r>
      <w:r>
        <w:t>О</w:t>
      </w:r>
      <w:r w:rsidRPr="00817504">
        <w:t xml:space="preserve">. </w:t>
      </w:r>
      <w:r>
        <w:t>Сердюкова</w:t>
      </w:r>
      <w:r w:rsidRPr="00817504">
        <w:t xml:space="preserve">, </w:t>
      </w:r>
      <w:r>
        <w:t>И</w:t>
      </w:r>
      <w:r w:rsidRPr="00817504">
        <w:t>.</w:t>
      </w:r>
      <w:r w:rsidRPr="00E74787">
        <w:t>А</w:t>
      </w:r>
      <w:r w:rsidRPr="00817504">
        <w:t xml:space="preserve">. </w:t>
      </w:r>
      <w:r>
        <w:t>Мекишанов</w:t>
      </w:r>
    </w:p>
    <w:p w:rsidR="009E3241" w:rsidRPr="00B77C43" w:rsidRDefault="009E3241" w:rsidP="009E3241">
      <w:pPr>
        <w:pStyle w:val="a6"/>
      </w:pPr>
      <w:r w:rsidRPr="00B77C43">
        <w:t>ОБЕСПЕЧЕНИЕ</w:t>
      </w:r>
      <w:r w:rsidRPr="00F154F4">
        <w:t xml:space="preserve"> </w:t>
      </w:r>
      <w:r w:rsidRPr="00B77C43">
        <w:t>ВЗАИМОСВЯЗИ</w:t>
      </w:r>
      <w:r w:rsidRPr="00F154F4">
        <w:t xml:space="preserve"> </w:t>
      </w:r>
      <w:r w:rsidRPr="00B77C43">
        <w:t>ЭКОНОМИЧЕСКОЙ</w:t>
      </w:r>
      <w:r w:rsidRPr="00F154F4">
        <w:t xml:space="preserve"> </w:t>
      </w:r>
      <w:r>
        <w:br/>
      </w:r>
      <w:r w:rsidRPr="00B77C43">
        <w:t>И</w:t>
      </w:r>
      <w:r w:rsidRPr="00F154F4">
        <w:t xml:space="preserve"> </w:t>
      </w:r>
      <w:r w:rsidRPr="00B77C43">
        <w:t xml:space="preserve">ИНФОРМАЦИОННОЙ БЕЗОПАСНОСТИ В УСЛОВИЯХ </w:t>
      </w:r>
      <w:r>
        <w:br/>
      </w:r>
      <w:r w:rsidRPr="00B77C43">
        <w:t>РАЗВИТИЯ ЦИФРОВОЙ СРЕДЫ</w:t>
      </w:r>
    </w:p>
    <w:p w:rsidR="00E22741" w:rsidRPr="00E22741" w:rsidRDefault="00E22741" w:rsidP="00E22741">
      <w:pPr>
        <w:pStyle w:val="a7"/>
        <w:rPr>
          <w:spacing w:val="-4"/>
        </w:rPr>
      </w:pPr>
      <w:r w:rsidRPr="00E22741">
        <w:rPr>
          <w:spacing w:val="-4"/>
        </w:rPr>
        <w:t>Рассмотрены направления обеспечения информационной составляющей экономической безопасн</w:t>
      </w:r>
      <w:r w:rsidRPr="00E22741">
        <w:rPr>
          <w:spacing w:val="-4"/>
        </w:rPr>
        <w:t>о</w:t>
      </w:r>
      <w:r w:rsidRPr="00E22741">
        <w:rPr>
          <w:spacing w:val="-4"/>
        </w:rPr>
        <w:t>сти предприятия. Представлена взаимосвязь экономической и информационной безопа</w:t>
      </w:r>
      <w:r w:rsidRPr="00E22741">
        <w:rPr>
          <w:spacing w:val="-4"/>
        </w:rPr>
        <w:t>с</w:t>
      </w:r>
      <w:r w:rsidRPr="00E22741">
        <w:rPr>
          <w:spacing w:val="-4"/>
        </w:rPr>
        <w:t>ности в условиях развития цифровой среды, основные виды интернет-угроз. Предложены реш</w:t>
      </w:r>
      <w:r w:rsidRPr="00E22741">
        <w:rPr>
          <w:spacing w:val="-4"/>
        </w:rPr>
        <w:t>е</w:t>
      </w:r>
      <w:r w:rsidRPr="00E22741">
        <w:rPr>
          <w:spacing w:val="-4"/>
        </w:rPr>
        <w:t>ния проблем обеспечения информационной без</w:t>
      </w:r>
      <w:r w:rsidRPr="00E22741">
        <w:rPr>
          <w:spacing w:val="-4"/>
        </w:rPr>
        <w:t>о</w:t>
      </w:r>
      <w:r w:rsidRPr="00E22741">
        <w:rPr>
          <w:spacing w:val="-4"/>
        </w:rPr>
        <w:t xml:space="preserve">пасности на корпоративном уровне. </w:t>
      </w:r>
    </w:p>
    <w:p w:rsidR="00E22741" w:rsidRDefault="00E22741" w:rsidP="00E22741">
      <w:pPr>
        <w:spacing w:after="0" w:line="240" w:lineRule="auto"/>
        <w:ind w:firstLine="567"/>
        <w:rPr>
          <w:rFonts w:ascii="Times New Roman" w:hAnsi="Times New Roman"/>
        </w:rPr>
      </w:pPr>
      <w:r w:rsidRPr="00E22741">
        <w:rPr>
          <w:rFonts w:ascii="Times New Roman" w:hAnsi="Times New Roman"/>
          <w:i/>
        </w:rPr>
        <w:t>Ключевые слова</w:t>
      </w:r>
      <w:r w:rsidRPr="00E22741">
        <w:rPr>
          <w:rFonts w:ascii="Times New Roman" w:hAnsi="Times New Roman"/>
        </w:rPr>
        <w:t>: экономическая безопасность, информационная безопасность, обеспечение и</w:t>
      </w:r>
      <w:r w:rsidRPr="00E22741">
        <w:rPr>
          <w:rFonts w:ascii="Times New Roman" w:hAnsi="Times New Roman"/>
        </w:rPr>
        <w:t>н</w:t>
      </w:r>
      <w:r w:rsidRPr="00E22741">
        <w:rPr>
          <w:rFonts w:ascii="Times New Roman" w:hAnsi="Times New Roman"/>
        </w:rPr>
        <w:t>формационной безопасности, инте</w:t>
      </w:r>
      <w:r w:rsidRPr="00E22741">
        <w:rPr>
          <w:rFonts w:ascii="Times New Roman" w:hAnsi="Times New Roman"/>
        </w:rPr>
        <w:t>р</w:t>
      </w:r>
      <w:r w:rsidRPr="00E22741">
        <w:rPr>
          <w:rFonts w:ascii="Times New Roman" w:hAnsi="Times New Roman"/>
        </w:rPr>
        <w:t>нет-угроза</w:t>
      </w:r>
    </w:p>
    <w:p w:rsidR="00E22741" w:rsidRDefault="00E22741" w:rsidP="00E22741">
      <w:pPr>
        <w:spacing w:after="0" w:line="240" w:lineRule="auto"/>
        <w:ind w:firstLine="567"/>
        <w:rPr>
          <w:sz w:val="24"/>
          <w:szCs w:val="24"/>
        </w:rPr>
      </w:pPr>
    </w:p>
    <w:p w:rsidR="009541A4" w:rsidRPr="00291BEF" w:rsidRDefault="00E22741" w:rsidP="00E22741">
      <w:pPr>
        <w:spacing w:after="0" w:line="240" w:lineRule="auto"/>
        <w:ind w:firstLine="567"/>
        <w:rPr>
          <w:rFonts w:cstheme="minorBidi"/>
          <w:sz w:val="24"/>
          <w:szCs w:val="24"/>
          <w:lang w:val="de-DE" w:eastAsia="en-US"/>
        </w:rPr>
      </w:pPr>
      <w:r w:rsidRPr="00291BEF">
        <w:rPr>
          <w:sz w:val="24"/>
          <w:szCs w:val="24"/>
        </w:rPr>
        <w:t>Л.В. Славнецкова</w:t>
      </w:r>
      <w:r w:rsidR="00291BEF" w:rsidRPr="00291BEF">
        <w:rPr>
          <w:sz w:val="24"/>
          <w:szCs w:val="24"/>
        </w:rPr>
        <w:t xml:space="preserve"> </w:t>
      </w:r>
    </w:p>
    <w:p w:rsidR="00291BEF" w:rsidRPr="00830A0F" w:rsidRDefault="00291BEF" w:rsidP="00291BEF">
      <w:pPr>
        <w:pStyle w:val="a6"/>
      </w:pPr>
      <w:r w:rsidRPr="003F3E78">
        <w:t xml:space="preserve">ОЦЕНКА ИННОВАЦИОННОГО ПОТЕНЦИАЛА </w:t>
      </w:r>
      <w:r>
        <w:br/>
      </w:r>
      <w:r w:rsidRPr="003F3E78">
        <w:t>ЧЕЛОВЕЧЕСКОГО КАПИТАЛА</w:t>
      </w:r>
    </w:p>
    <w:p w:rsidR="00DA5143" w:rsidRPr="00DA5143" w:rsidRDefault="00DA5143" w:rsidP="00DA5143">
      <w:pPr>
        <w:pStyle w:val="a7"/>
      </w:pPr>
      <w:r w:rsidRPr="00DA5143">
        <w:t>Рассмотрен инновационный потенциал, включающий в себя не только ресурсы, но и возможн</w:t>
      </w:r>
      <w:r w:rsidRPr="00DA5143">
        <w:t>о</w:t>
      </w:r>
      <w:r w:rsidRPr="00DA5143">
        <w:t>сти, средства, используемые предприятием в процессе инновационного развития. Приведена стру</w:t>
      </w:r>
      <w:r w:rsidRPr="00DA5143">
        <w:t>к</w:t>
      </w:r>
      <w:r w:rsidRPr="00DA5143">
        <w:t>тура инновационного потенциала, подразделенная на составляющие, хара</w:t>
      </w:r>
      <w:r w:rsidRPr="00DA5143">
        <w:t>к</w:t>
      </w:r>
      <w:r w:rsidRPr="00DA5143">
        <w:t>теризующие отдельные категории. Особое зн</w:t>
      </w:r>
      <w:r w:rsidRPr="00DA5143">
        <w:t>а</w:t>
      </w:r>
      <w:r w:rsidRPr="00DA5143">
        <w:t>чение уделено инновационному человеческому капиталу, определены факторы, влияющие на него. Предложен подход к оценке инновацио</w:t>
      </w:r>
      <w:r w:rsidRPr="00DA5143">
        <w:t>н</w:t>
      </w:r>
      <w:r w:rsidRPr="00DA5143">
        <w:t>ного человеческого капитала.</w:t>
      </w:r>
    </w:p>
    <w:p w:rsidR="00DA5143" w:rsidRPr="00DA5143" w:rsidRDefault="00DA5143" w:rsidP="00DA5143">
      <w:pPr>
        <w:spacing w:after="0" w:line="240" w:lineRule="auto"/>
        <w:ind w:firstLine="567"/>
        <w:rPr>
          <w:rFonts w:ascii="Times New Roman" w:hAnsi="Times New Roman"/>
        </w:rPr>
      </w:pPr>
      <w:r w:rsidRPr="00DA5143">
        <w:rPr>
          <w:rFonts w:ascii="Times New Roman" w:hAnsi="Times New Roman"/>
          <w:i/>
        </w:rPr>
        <w:t>Ключевые слова:</w:t>
      </w:r>
      <w:r w:rsidRPr="00DA5143">
        <w:rPr>
          <w:rFonts w:ascii="Times New Roman" w:hAnsi="Times New Roman"/>
        </w:rPr>
        <w:t xml:space="preserve"> инновационный потенциал, человеческий капитал, оценка человеческого к</w:t>
      </w:r>
      <w:r w:rsidRPr="00DA5143">
        <w:rPr>
          <w:rFonts w:ascii="Times New Roman" w:hAnsi="Times New Roman"/>
        </w:rPr>
        <w:t>а</w:t>
      </w:r>
      <w:r w:rsidRPr="00DA5143">
        <w:rPr>
          <w:rFonts w:ascii="Times New Roman" w:hAnsi="Times New Roman"/>
        </w:rPr>
        <w:t>питала.</w:t>
      </w:r>
    </w:p>
    <w:p w:rsidR="00CC7ECB" w:rsidRPr="0096056C" w:rsidRDefault="00CC7ECB" w:rsidP="00CC7ECB">
      <w:pPr>
        <w:spacing w:after="0" w:line="240" w:lineRule="auto"/>
        <w:ind w:firstLine="567"/>
        <w:rPr>
          <w:rFonts w:ascii="Times New Roman" w:hAnsi="Times New Roman"/>
          <w:lang w:eastAsia="en-US"/>
        </w:rPr>
      </w:pPr>
    </w:p>
    <w:p w:rsidR="0025436E" w:rsidRPr="0025436E" w:rsidRDefault="0025436E" w:rsidP="009541A4">
      <w:pPr>
        <w:pStyle w:val="a6"/>
        <w:rPr>
          <w:b w:val="0"/>
          <w:sz w:val="24"/>
          <w:szCs w:val="24"/>
        </w:rPr>
      </w:pPr>
      <w:r w:rsidRPr="0025436E">
        <w:rPr>
          <w:b w:val="0"/>
          <w:sz w:val="24"/>
          <w:szCs w:val="24"/>
        </w:rPr>
        <w:lastRenderedPageBreak/>
        <w:t>И.В. С</w:t>
      </w:r>
      <w:r w:rsidR="00DE435B" w:rsidRPr="0025436E">
        <w:rPr>
          <w:b w:val="0"/>
          <w:caps w:val="0"/>
          <w:sz w:val="24"/>
          <w:szCs w:val="24"/>
        </w:rPr>
        <w:t>оловьев</w:t>
      </w:r>
      <w:r w:rsidRPr="0025436E">
        <w:rPr>
          <w:b w:val="0"/>
          <w:sz w:val="24"/>
          <w:szCs w:val="24"/>
        </w:rPr>
        <w:t xml:space="preserve"> </w:t>
      </w:r>
    </w:p>
    <w:p w:rsidR="009541A4" w:rsidRDefault="0087139B" w:rsidP="009541A4">
      <w:pPr>
        <w:pStyle w:val="a6"/>
        <w:rPr>
          <w:rFonts w:eastAsia="Times New Roman"/>
        </w:rPr>
      </w:pPr>
      <w:r w:rsidRPr="00412BB7">
        <w:t xml:space="preserve">ДИВЕРСИФИКАЦИЯ НАПРАВЛЕНИЙ БИЗНЕСА </w:t>
      </w:r>
      <w:r>
        <w:br/>
      </w:r>
      <w:r w:rsidRPr="00412BB7">
        <w:t xml:space="preserve">НАУЧНО-ПРОИЗВОДСТВЕННЫХ ПРЕДПРИЯТИЙ </w:t>
      </w:r>
      <w:r>
        <w:br/>
      </w:r>
      <w:r w:rsidRPr="00412BB7">
        <w:t xml:space="preserve">АТОМНОЙ ОТРАСЛИ В УСЛОВИЯХ СОКРАЩЕНИЯ </w:t>
      </w:r>
      <w:r>
        <w:br/>
      </w:r>
      <w:r w:rsidRPr="00412BB7">
        <w:t>ГОСУДАРСТВЕННОГО</w:t>
      </w:r>
      <w:r>
        <w:t xml:space="preserve"> ОБОРОННОГО ЗАКАЗА</w:t>
      </w:r>
    </w:p>
    <w:p w:rsidR="00BE4137" w:rsidRPr="00BE4137" w:rsidRDefault="00BE4137" w:rsidP="00BE4137">
      <w:pPr>
        <w:pStyle w:val="a7"/>
        <w:rPr>
          <w:spacing w:val="-4"/>
          <w:szCs w:val="22"/>
        </w:rPr>
      </w:pPr>
      <w:r w:rsidRPr="00BE4137">
        <w:rPr>
          <w:spacing w:val="-4"/>
          <w:szCs w:val="22"/>
        </w:rPr>
        <w:t>Рассматривается диверсификация направлений бизнеса научно-производственных предприятий атомной отрасли в условиях сокращения государственного оборонного заказа. Представлен взгляд на п</w:t>
      </w:r>
      <w:r w:rsidRPr="00BE4137">
        <w:rPr>
          <w:spacing w:val="-4"/>
          <w:szCs w:val="22"/>
        </w:rPr>
        <w:t>у</w:t>
      </w:r>
      <w:r w:rsidRPr="00BE4137">
        <w:rPr>
          <w:spacing w:val="-4"/>
          <w:szCs w:val="22"/>
        </w:rPr>
        <w:t>ти диверсификации источников дох</w:t>
      </w:r>
      <w:r w:rsidRPr="00BE4137">
        <w:rPr>
          <w:spacing w:val="-4"/>
          <w:szCs w:val="22"/>
        </w:rPr>
        <w:t>о</w:t>
      </w:r>
      <w:r w:rsidRPr="00BE4137">
        <w:rPr>
          <w:spacing w:val="-4"/>
          <w:szCs w:val="22"/>
        </w:rPr>
        <w:t>дов частных научно-производственных фирм атомной отрасли.</w:t>
      </w:r>
    </w:p>
    <w:p w:rsidR="00CC7ECB" w:rsidRPr="00BE4137" w:rsidRDefault="00BE4137" w:rsidP="00BE4137">
      <w:pPr>
        <w:pStyle w:val="a5"/>
        <w:rPr>
          <w:rFonts w:ascii="Times New Roman" w:hAnsi="Times New Roman"/>
          <w:spacing w:val="-4"/>
          <w:sz w:val="22"/>
          <w:szCs w:val="22"/>
        </w:rPr>
      </w:pPr>
      <w:r w:rsidRPr="00BE4137">
        <w:rPr>
          <w:rFonts w:ascii="Times New Roman" w:hAnsi="Times New Roman"/>
          <w:i/>
          <w:spacing w:val="-4"/>
          <w:sz w:val="22"/>
          <w:szCs w:val="22"/>
        </w:rPr>
        <w:t>Ключевые слова</w:t>
      </w:r>
      <w:r w:rsidRPr="00BE4137">
        <w:rPr>
          <w:rFonts w:ascii="Times New Roman" w:hAnsi="Times New Roman"/>
          <w:spacing w:val="-4"/>
          <w:sz w:val="22"/>
          <w:szCs w:val="22"/>
        </w:rPr>
        <w:t>: атомная энергетика, государственный оборонный заказ, диверсификация прои</w:t>
      </w:r>
      <w:r w:rsidRPr="00BE4137">
        <w:rPr>
          <w:rFonts w:ascii="Times New Roman" w:hAnsi="Times New Roman"/>
          <w:spacing w:val="-4"/>
          <w:sz w:val="22"/>
          <w:szCs w:val="22"/>
        </w:rPr>
        <w:t>з</w:t>
      </w:r>
      <w:r w:rsidRPr="00BE4137">
        <w:rPr>
          <w:rFonts w:ascii="Times New Roman" w:hAnsi="Times New Roman"/>
          <w:spacing w:val="-4"/>
          <w:sz w:val="22"/>
          <w:szCs w:val="22"/>
        </w:rPr>
        <w:t>водства, кассовый разрыв, доля рынка</w:t>
      </w:r>
    </w:p>
    <w:p w:rsidR="00BE4137" w:rsidRDefault="00BE4137" w:rsidP="00BE4137">
      <w:pPr>
        <w:pStyle w:val="a5"/>
        <w:rPr>
          <w:rFonts w:eastAsia="Calibri"/>
        </w:rPr>
      </w:pPr>
    </w:p>
    <w:p w:rsidR="009541A4" w:rsidRDefault="001A5DFC" w:rsidP="009541A4">
      <w:pPr>
        <w:pStyle w:val="a5"/>
        <w:rPr>
          <w:rFonts w:eastAsia="Calibri"/>
          <w:color w:val="FFFFFF" w:themeColor="background1"/>
        </w:rPr>
      </w:pPr>
      <w:r>
        <w:t>Д.В. Филиппов</w:t>
      </w:r>
    </w:p>
    <w:p w:rsidR="00385952" w:rsidRPr="00767B2E" w:rsidRDefault="00385952" w:rsidP="00385952">
      <w:pPr>
        <w:pStyle w:val="a6"/>
      </w:pPr>
      <w:r w:rsidRPr="00767B2E">
        <w:t xml:space="preserve">ФИНАНСОВЫЕ ОТЛИЧИЯ БАЗИСНЫХ </w:t>
      </w:r>
      <w:r>
        <w:br/>
      </w:r>
      <w:r w:rsidRPr="00767B2E">
        <w:t>И УЛУЧШАЮЩИХ ИННОВАЦИЙ КАК ОБЪЕКТОВ ОЦЕНКИ</w:t>
      </w:r>
    </w:p>
    <w:p w:rsidR="0093218B" w:rsidRPr="0093218B" w:rsidRDefault="0093218B" w:rsidP="0093218B">
      <w:pPr>
        <w:pStyle w:val="a7"/>
        <w:rPr>
          <w:spacing w:val="-4"/>
        </w:rPr>
      </w:pPr>
      <w:bookmarkStart w:id="0" w:name="tw-target-text"/>
      <w:bookmarkEnd w:id="0"/>
      <w:r w:rsidRPr="0093218B">
        <w:rPr>
          <w:spacing w:val="-4"/>
        </w:rPr>
        <w:t>Рассматривается проблема оценки видов инноваций, в частности базисного и улучшающ</w:t>
      </w:r>
      <w:r w:rsidRPr="0093218B">
        <w:rPr>
          <w:spacing w:val="-4"/>
        </w:rPr>
        <w:t>е</w:t>
      </w:r>
      <w:r w:rsidRPr="0093218B">
        <w:rPr>
          <w:spacing w:val="-4"/>
        </w:rPr>
        <w:t>го типа. Установлено, что в теории инновационного менеджмента исследователи не рассматривают вопросы оценки инноваций в непосредственной связи с природой нововведений и редко учитывают тип внедря</w:t>
      </w:r>
      <w:r w:rsidRPr="0093218B">
        <w:rPr>
          <w:spacing w:val="-4"/>
        </w:rPr>
        <w:t>е</w:t>
      </w:r>
      <w:r w:rsidRPr="0093218B">
        <w:rPr>
          <w:spacing w:val="-4"/>
        </w:rPr>
        <w:t>мых инноваций. На пра</w:t>
      </w:r>
      <w:r w:rsidRPr="0093218B">
        <w:rPr>
          <w:spacing w:val="-4"/>
        </w:rPr>
        <w:t>к</w:t>
      </w:r>
      <w:r w:rsidRPr="0093218B">
        <w:rPr>
          <w:spacing w:val="-4"/>
        </w:rPr>
        <w:t>тике же приходит понимание о необходимости систематизации инновационной деятельности, основанной на характере внедряемых технологий. В целях преодоления указанной пробл</w:t>
      </w:r>
      <w:r w:rsidRPr="0093218B">
        <w:rPr>
          <w:spacing w:val="-4"/>
        </w:rPr>
        <w:t>е</w:t>
      </w:r>
      <w:r w:rsidRPr="0093218B">
        <w:rPr>
          <w:spacing w:val="-4"/>
        </w:rPr>
        <w:t>мы выявлен финансовый аспект отличительных особенн</w:t>
      </w:r>
      <w:r w:rsidRPr="0093218B">
        <w:rPr>
          <w:spacing w:val="-4"/>
        </w:rPr>
        <w:t>о</w:t>
      </w:r>
      <w:r w:rsidRPr="0093218B">
        <w:rPr>
          <w:spacing w:val="-4"/>
        </w:rPr>
        <w:t>стей базисных и улучшающих инноваций.</w:t>
      </w:r>
    </w:p>
    <w:p w:rsidR="009541A4" w:rsidRDefault="0093218B" w:rsidP="0093218B">
      <w:pPr>
        <w:spacing w:after="0" w:line="240" w:lineRule="auto"/>
        <w:ind w:firstLine="567"/>
        <w:jc w:val="both"/>
        <w:rPr>
          <w:rFonts w:ascii="Times New Roman" w:hAnsi="Times New Roman"/>
        </w:rPr>
      </w:pPr>
      <w:r w:rsidRPr="0093218B">
        <w:rPr>
          <w:rFonts w:ascii="Times New Roman" w:hAnsi="Times New Roman"/>
          <w:i/>
        </w:rPr>
        <w:t>Ключевые слова</w:t>
      </w:r>
      <w:r w:rsidRPr="0093218B">
        <w:rPr>
          <w:rFonts w:ascii="Times New Roman" w:hAnsi="Times New Roman"/>
        </w:rPr>
        <w:t>: инновация, инновационная деятельность, оценка, базисная инновация, улу</w:t>
      </w:r>
      <w:r w:rsidRPr="0093218B">
        <w:rPr>
          <w:rFonts w:ascii="Times New Roman" w:hAnsi="Times New Roman"/>
        </w:rPr>
        <w:t>ч</w:t>
      </w:r>
      <w:r w:rsidRPr="0093218B">
        <w:rPr>
          <w:rFonts w:ascii="Times New Roman" w:hAnsi="Times New Roman"/>
        </w:rPr>
        <w:t>шающая инновация, особенности, отличие</w:t>
      </w:r>
    </w:p>
    <w:p w:rsidR="004B5A2A" w:rsidRPr="00A92E1B" w:rsidRDefault="004B5A2A" w:rsidP="0093218B">
      <w:pPr>
        <w:spacing w:after="0" w:line="240" w:lineRule="auto"/>
        <w:ind w:firstLine="567"/>
        <w:jc w:val="both"/>
      </w:pPr>
    </w:p>
    <w:p w:rsidR="004B5A2A" w:rsidRDefault="004B5A2A" w:rsidP="0093218B">
      <w:pPr>
        <w:spacing w:after="0" w:line="240" w:lineRule="auto"/>
        <w:ind w:firstLine="567"/>
        <w:jc w:val="both"/>
        <w:rPr>
          <w:sz w:val="24"/>
          <w:szCs w:val="24"/>
        </w:rPr>
      </w:pPr>
      <w:r w:rsidRPr="004B5A2A">
        <w:rPr>
          <w:sz w:val="24"/>
          <w:szCs w:val="24"/>
        </w:rPr>
        <w:t>И.А. Черногор</w:t>
      </w:r>
    </w:p>
    <w:p w:rsidR="00755059" w:rsidRPr="00212339" w:rsidRDefault="00C922B0" w:rsidP="00C922B0">
      <w:pPr>
        <w:pStyle w:val="a6"/>
      </w:pPr>
      <w:r w:rsidRPr="00C3254E">
        <w:t>ОСНОВНЫЕ КОМПОНЕНТЫ ФОРМИРОВАНИЯ НАЦИОНАЛЬНОЙ ПОЛИТИКИ ОБЕСПЕЧЕНИЯ ПРОДОВОЛЬСТВЕННОЙ БЕЗОПАСН</w:t>
      </w:r>
      <w:r w:rsidRPr="00C3254E">
        <w:t>О</w:t>
      </w:r>
      <w:r w:rsidRPr="00C3254E">
        <w:t>СТИ</w:t>
      </w:r>
    </w:p>
    <w:p w:rsidR="00755059" w:rsidRPr="00755059" w:rsidRDefault="00755059" w:rsidP="00755059">
      <w:pPr>
        <w:pStyle w:val="a7"/>
      </w:pPr>
      <w:r w:rsidRPr="00755059">
        <w:t>Рассмотрены основные компоненты формирования национальной политики обеспечения пр</w:t>
      </w:r>
      <w:r w:rsidRPr="00755059">
        <w:t>о</w:t>
      </w:r>
      <w:r w:rsidRPr="00755059">
        <w:t>довольственной безопасности. Систематизированы и структурированы элементы формулы обеспеч</w:t>
      </w:r>
      <w:r w:rsidRPr="00755059">
        <w:t>е</w:t>
      </w:r>
      <w:r w:rsidRPr="00755059">
        <w:t>ния продовольственной безопасности. Использован авторский подход к обеспечению продовольс</w:t>
      </w:r>
      <w:r w:rsidRPr="00755059">
        <w:t>т</w:t>
      </w:r>
      <w:r w:rsidRPr="00755059">
        <w:t>венной безопасности, который отличается анализом влияния на продовольс</w:t>
      </w:r>
      <w:r w:rsidRPr="00755059">
        <w:t>т</w:t>
      </w:r>
      <w:r w:rsidRPr="00755059">
        <w:t>венную безопасность четырех основных компонентов национальной политики, ранжирова</w:t>
      </w:r>
      <w:r w:rsidRPr="00755059">
        <w:t>н</w:t>
      </w:r>
      <w:r w:rsidRPr="00755059">
        <w:t>ных по степени их важности, с указанием предельных значений весовых показателей для каждого компонента. Представлены р</w:t>
      </w:r>
      <w:r w:rsidRPr="00755059">
        <w:t>е</w:t>
      </w:r>
      <w:r w:rsidRPr="00755059">
        <w:t xml:space="preserve">зультаты опроса экспертов и специалистов в области продовольственной безопасности. </w:t>
      </w:r>
    </w:p>
    <w:p w:rsidR="004B5A2A" w:rsidRDefault="00755059" w:rsidP="00755059">
      <w:pPr>
        <w:spacing w:after="0" w:line="240" w:lineRule="auto"/>
        <w:ind w:firstLine="567"/>
        <w:jc w:val="both"/>
        <w:rPr>
          <w:rFonts w:ascii="Times New Roman" w:hAnsi="Times New Roman"/>
        </w:rPr>
      </w:pPr>
      <w:r w:rsidRPr="00755059">
        <w:rPr>
          <w:rFonts w:ascii="Times New Roman" w:hAnsi="Times New Roman"/>
          <w:i/>
        </w:rPr>
        <w:t>Ключевые слова</w:t>
      </w:r>
      <w:r w:rsidRPr="00755059">
        <w:rPr>
          <w:rFonts w:ascii="Times New Roman" w:hAnsi="Times New Roman"/>
        </w:rPr>
        <w:t>: импорт продовольствия, компоненты продовольственной безопасности, н</w:t>
      </w:r>
      <w:r w:rsidRPr="00755059">
        <w:rPr>
          <w:rFonts w:ascii="Times New Roman" w:hAnsi="Times New Roman"/>
        </w:rPr>
        <w:t>а</w:t>
      </w:r>
      <w:r w:rsidRPr="00755059">
        <w:rPr>
          <w:rFonts w:ascii="Times New Roman" w:hAnsi="Times New Roman"/>
        </w:rPr>
        <w:t>циональная политика, формула обеспечения продовольственной безопасности, доступность прод</w:t>
      </w:r>
      <w:r w:rsidRPr="00755059">
        <w:rPr>
          <w:rFonts w:ascii="Times New Roman" w:hAnsi="Times New Roman"/>
        </w:rPr>
        <w:t>о</w:t>
      </w:r>
      <w:r w:rsidRPr="00755059">
        <w:rPr>
          <w:rFonts w:ascii="Times New Roman" w:hAnsi="Times New Roman"/>
        </w:rPr>
        <w:t>вольствия, качество продовольствия, с</w:t>
      </w:r>
      <w:r w:rsidRPr="00755059">
        <w:rPr>
          <w:rFonts w:ascii="Times New Roman" w:hAnsi="Times New Roman"/>
        </w:rPr>
        <w:t>а</w:t>
      </w:r>
      <w:r w:rsidRPr="00755059">
        <w:rPr>
          <w:rFonts w:ascii="Times New Roman" w:hAnsi="Times New Roman"/>
        </w:rPr>
        <w:t>мообеспеченность продовольствием</w:t>
      </w:r>
    </w:p>
    <w:p w:rsidR="00A92E1B" w:rsidRPr="00A92E1B" w:rsidRDefault="00A92E1B" w:rsidP="00755059">
      <w:pPr>
        <w:spacing w:after="0" w:line="240" w:lineRule="auto"/>
        <w:ind w:firstLine="567"/>
        <w:jc w:val="both"/>
        <w:rPr>
          <w:sz w:val="24"/>
          <w:szCs w:val="24"/>
        </w:rPr>
      </w:pPr>
    </w:p>
    <w:p w:rsidR="00A92E1B" w:rsidRPr="009C430B" w:rsidRDefault="00A92E1B" w:rsidP="00755059">
      <w:pPr>
        <w:spacing w:after="0" w:line="240" w:lineRule="auto"/>
        <w:ind w:firstLine="567"/>
        <w:jc w:val="both"/>
        <w:rPr>
          <w:sz w:val="24"/>
          <w:szCs w:val="24"/>
        </w:rPr>
      </w:pPr>
      <w:r w:rsidRPr="009C430B">
        <w:rPr>
          <w:sz w:val="24"/>
          <w:szCs w:val="24"/>
        </w:rPr>
        <w:t>Н.В. Швыденко, О.И. Усаткина, О.А. Олатало</w:t>
      </w:r>
    </w:p>
    <w:p w:rsidR="00A92E1B" w:rsidRDefault="00DE6531" w:rsidP="00DE6531">
      <w:pPr>
        <w:pStyle w:val="a6"/>
      </w:pPr>
      <w:r w:rsidRPr="00DE6531">
        <w:t>ОСОБЕННОСТИ И ПЕРСПЕКТИВЫ ИННОВАЦИОННО-УСТОЙЧИВОГО РАЗВИТИЯ ЖИЛИЩНОГО СТРО</w:t>
      </w:r>
      <w:r w:rsidRPr="00DE6531">
        <w:t>И</w:t>
      </w:r>
      <w:r w:rsidRPr="00DE6531">
        <w:t>ТЕЛЬСТВА</w:t>
      </w:r>
    </w:p>
    <w:p w:rsidR="00AB29B2" w:rsidRPr="00AB29B2" w:rsidRDefault="00AB29B2" w:rsidP="00AB29B2">
      <w:pPr>
        <w:pStyle w:val="a7"/>
        <w:rPr>
          <w:szCs w:val="22"/>
        </w:rPr>
      </w:pPr>
      <w:r w:rsidRPr="00AB29B2">
        <w:rPr>
          <w:szCs w:val="22"/>
        </w:rPr>
        <w:t>Проведенный анализ современного состояния жилищного строительства позволил сформул</w:t>
      </w:r>
      <w:r w:rsidRPr="00AB29B2">
        <w:rPr>
          <w:szCs w:val="22"/>
        </w:rPr>
        <w:t>и</w:t>
      </w:r>
      <w:r w:rsidRPr="00AB29B2">
        <w:rPr>
          <w:szCs w:val="22"/>
        </w:rPr>
        <w:t>ровать направления исследований по развитию инновационных технологий на основе концепции у</w:t>
      </w:r>
      <w:r w:rsidRPr="00AB29B2">
        <w:rPr>
          <w:szCs w:val="22"/>
        </w:rPr>
        <w:t>с</w:t>
      </w:r>
      <w:r w:rsidRPr="00AB29B2">
        <w:rPr>
          <w:szCs w:val="22"/>
        </w:rPr>
        <w:lastRenderedPageBreak/>
        <w:t>тойчивого развития. Выдвинут тезис о применении механизмов государстве</w:t>
      </w:r>
      <w:r w:rsidRPr="00AB29B2">
        <w:rPr>
          <w:szCs w:val="22"/>
        </w:rPr>
        <w:t>н</w:t>
      </w:r>
      <w:r w:rsidRPr="00AB29B2">
        <w:rPr>
          <w:szCs w:val="22"/>
        </w:rPr>
        <w:t>но-частного партнерства как основного инструмента, способствующего разработке стратегич</w:t>
      </w:r>
      <w:r w:rsidRPr="00AB29B2">
        <w:rPr>
          <w:szCs w:val="22"/>
        </w:rPr>
        <w:t>е</w:t>
      </w:r>
      <w:r w:rsidRPr="00AB29B2">
        <w:rPr>
          <w:szCs w:val="22"/>
        </w:rPr>
        <w:t>ских приоритетов жилищной отрасли. Особое внимание уделено проблеме качества жилых объектов как ключевому аспекту по удовлетворению потребностей населения. Выделены потребительские свойства жилой среды с уч</w:t>
      </w:r>
      <w:r w:rsidRPr="00AB29B2">
        <w:rPr>
          <w:szCs w:val="22"/>
        </w:rPr>
        <w:t>е</w:t>
      </w:r>
      <w:r w:rsidRPr="00AB29B2">
        <w:rPr>
          <w:szCs w:val="22"/>
        </w:rPr>
        <w:t xml:space="preserve">том дифференциации потребителя по уровню дохода и возможность изменения </w:t>
      </w:r>
      <w:r w:rsidRPr="00AB29B2">
        <w:rPr>
          <w:color w:val="000000"/>
          <w:szCs w:val="22"/>
        </w:rPr>
        <w:t>среднестатистич</w:t>
      </w:r>
      <w:r w:rsidRPr="00AB29B2">
        <w:rPr>
          <w:color w:val="000000"/>
          <w:szCs w:val="22"/>
        </w:rPr>
        <w:t>е</w:t>
      </w:r>
      <w:r w:rsidRPr="00AB29B2">
        <w:rPr>
          <w:color w:val="000000"/>
          <w:szCs w:val="22"/>
        </w:rPr>
        <w:t>ской квартиры массовой застройки в 2025-2030 гг.</w:t>
      </w:r>
      <w:r w:rsidRPr="00AB29B2">
        <w:rPr>
          <w:szCs w:val="22"/>
        </w:rPr>
        <w:t xml:space="preserve"> в соответствии с требованиями жили</w:t>
      </w:r>
      <w:r w:rsidRPr="00AB29B2">
        <w:rPr>
          <w:szCs w:val="22"/>
        </w:rPr>
        <w:t>щ</w:t>
      </w:r>
      <w:r w:rsidRPr="00AB29B2">
        <w:rPr>
          <w:szCs w:val="22"/>
        </w:rPr>
        <w:t>ного рынка. В результате обоснована необх</w:t>
      </w:r>
      <w:r w:rsidRPr="00AB29B2">
        <w:rPr>
          <w:szCs w:val="22"/>
        </w:rPr>
        <w:t>о</w:t>
      </w:r>
      <w:r w:rsidRPr="00AB29B2">
        <w:rPr>
          <w:szCs w:val="22"/>
        </w:rPr>
        <w:t>димость разработки системы инновационно-устойчивого управления жилищным строител</w:t>
      </w:r>
      <w:r w:rsidRPr="00AB29B2">
        <w:rPr>
          <w:szCs w:val="22"/>
        </w:rPr>
        <w:t>ь</w:t>
      </w:r>
      <w:r w:rsidRPr="00AB29B2">
        <w:rPr>
          <w:szCs w:val="22"/>
        </w:rPr>
        <w:t xml:space="preserve">ством на региональном уровне. </w:t>
      </w:r>
    </w:p>
    <w:p w:rsidR="00AB29B2" w:rsidRDefault="00AB29B2" w:rsidP="00AB29B2">
      <w:pPr>
        <w:spacing w:after="0" w:line="240" w:lineRule="auto"/>
        <w:ind w:firstLine="567"/>
        <w:jc w:val="both"/>
        <w:rPr>
          <w:rFonts w:ascii="Times New Roman" w:hAnsi="Times New Roman"/>
        </w:rPr>
      </w:pPr>
      <w:r w:rsidRPr="00AB29B2">
        <w:rPr>
          <w:rFonts w:ascii="Times New Roman" w:hAnsi="Times New Roman"/>
          <w:i/>
        </w:rPr>
        <w:t>Ключевые слова</w:t>
      </w:r>
      <w:r w:rsidRPr="00AB29B2">
        <w:rPr>
          <w:rFonts w:ascii="Times New Roman" w:hAnsi="Times New Roman"/>
        </w:rPr>
        <w:t>: инновации, устойчивое развитие, жилищное строительство, экологизация ж</w:t>
      </w:r>
      <w:r w:rsidRPr="00AB29B2">
        <w:rPr>
          <w:rFonts w:ascii="Times New Roman" w:hAnsi="Times New Roman"/>
        </w:rPr>
        <w:t>и</w:t>
      </w:r>
      <w:r w:rsidRPr="00AB29B2">
        <w:rPr>
          <w:rFonts w:ascii="Times New Roman" w:hAnsi="Times New Roman"/>
        </w:rPr>
        <w:t>лья, качество жилого объекта, упра</w:t>
      </w:r>
      <w:r w:rsidRPr="00AB29B2">
        <w:rPr>
          <w:rFonts w:ascii="Times New Roman" w:hAnsi="Times New Roman"/>
        </w:rPr>
        <w:t>в</w:t>
      </w:r>
      <w:r w:rsidRPr="00AB29B2">
        <w:rPr>
          <w:rFonts w:ascii="Times New Roman" w:hAnsi="Times New Roman"/>
        </w:rPr>
        <w:t>ление</w:t>
      </w:r>
    </w:p>
    <w:p w:rsidR="00AB29B2" w:rsidRDefault="00AB29B2" w:rsidP="00AB29B2">
      <w:pPr>
        <w:spacing w:after="0" w:line="240" w:lineRule="auto"/>
        <w:ind w:firstLine="567"/>
        <w:jc w:val="both"/>
        <w:rPr>
          <w:rFonts w:ascii="Times New Roman" w:hAnsi="Times New Roman"/>
        </w:rPr>
      </w:pPr>
    </w:p>
    <w:sectPr w:rsidR="00AB29B2" w:rsidSect="006C6FF1">
      <w:headerReference w:type="default" r:id="rId7"/>
      <w:pgSz w:w="11906" w:h="16838" w:code="9"/>
      <w:pgMar w:top="1134" w:right="1134" w:bottom="1134" w:left="1134" w:header="709"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B1F" w:rsidRDefault="00BF5B1F" w:rsidP="006C6FF1">
      <w:pPr>
        <w:spacing w:after="0" w:line="240" w:lineRule="auto"/>
      </w:pPr>
      <w:r>
        <w:separator/>
      </w:r>
    </w:p>
  </w:endnote>
  <w:endnote w:type="continuationSeparator" w:id="1">
    <w:p w:rsidR="00BF5B1F" w:rsidRDefault="00BF5B1F" w:rsidP="006C6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B1F" w:rsidRDefault="00BF5B1F" w:rsidP="006C6FF1">
      <w:pPr>
        <w:spacing w:after="0" w:line="240" w:lineRule="auto"/>
      </w:pPr>
      <w:r>
        <w:separator/>
      </w:r>
    </w:p>
  </w:footnote>
  <w:footnote w:type="continuationSeparator" w:id="1">
    <w:p w:rsidR="00BF5B1F" w:rsidRDefault="00BF5B1F" w:rsidP="006C6F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A4" w:rsidRDefault="009541A4" w:rsidP="00A801A7">
    <w:pPr>
      <w:pStyle w:val="af0"/>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rPr>
      <w:t>9</w:t>
    </w:r>
    <w:r w:rsidRPr="000516F3">
      <w:rPr>
        <w:sz w:val="20"/>
        <w:szCs w:val="20"/>
      </w:rPr>
      <w:t xml:space="preserve">. № </w:t>
    </w:r>
    <w:r w:rsidR="0096056C">
      <w:rPr>
        <w:sz w:val="20"/>
        <w:szCs w:val="20"/>
      </w:rPr>
      <w:t>2 (22</w:t>
    </w:r>
    <w:r w:rsidRPr="000516F3">
      <w:rPr>
        <w:sz w:val="20"/>
        <w:szCs w:val="20"/>
      </w:rPr>
      <w:t>)</w:t>
    </w:r>
    <w:r w:rsidR="002421A8">
      <w:rPr>
        <w:noProof/>
      </w:rPr>
    </w:r>
    <w:r w:rsidR="002421A8" w:rsidRPr="002421A8">
      <w:rPr>
        <w:noProof/>
      </w:rPr>
      <w:pict>
        <v:shapetype id="_x0000_t202" coordsize="21600,21600" o:spt="202" path="m,l,21600r21600,l21600,xe">
          <v:stroke joinstyle="miter"/>
          <v:path gradientshapeok="t" o:connecttype="rect"/>
        </v:shapetype>
        <v:shape id="Поле 22" o:spid="_x0000_s4097" type="#_x0000_t202" style="width:334.5pt;height:4.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" fillcolor="black [3213]" strokeweight=".5pt">
          <v:path arrowok="t"/>
          <v:textbox>
            <w:txbxContent>
              <w:p w:rsidR="009541A4" w:rsidRDefault="009541A4" w:rsidP="00A801A7"/>
            </w:txbxContent>
          </v:textbox>
          <w10:wrap type="none"/>
          <w10:anchorlock/>
        </v:shape>
      </w:pict>
    </w:r>
    <w:r>
      <w:tab/>
    </w:r>
    <w:r w:rsidR="002421A8">
      <w:fldChar w:fldCharType="begin"/>
    </w:r>
    <w:r>
      <w:instrText>PAGE   \* MERGEFORMAT</w:instrText>
    </w:r>
    <w:r w:rsidR="002421A8">
      <w:fldChar w:fldCharType="separate"/>
    </w:r>
    <w:r w:rsidR="009C430B">
      <w:rPr>
        <w:noProof/>
      </w:rPr>
      <w:t>7</w:t>
    </w:r>
    <w:r w:rsidR="002421A8">
      <w:rPr>
        <w:noProof/>
      </w:rPr>
      <w:fldChar w:fldCharType="end"/>
    </w:r>
  </w:p>
  <w:p w:rsidR="009541A4" w:rsidRDefault="009541A4">
    <w:pPr>
      <w:pStyle w:val="af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autoHyphenation/>
  <w:drawingGridHorizontalSpacing w:val="110"/>
  <w:displayHorizontalDrawingGridEvery w:val="2"/>
  <w:displayVertic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C6FF1"/>
    <w:rsid w:val="000058D6"/>
    <w:rsid w:val="00014ABE"/>
    <w:rsid w:val="00036BE5"/>
    <w:rsid w:val="00044195"/>
    <w:rsid w:val="000507E7"/>
    <w:rsid w:val="00053F81"/>
    <w:rsid w:val="00074EC7"/>
    <w:rsid w:val="00080878"/>
    <w:rsid w:val="00087203"/>
    <w:rsid w:val="00092124"/>
    <w:rsid w:val="00095534"/>
    <w:rsid w:val="00096696"/>
    <w:rsid w:val="000A5C4A"/>
    <w:rsid w:val="000B2625"/>
    <w:rsid w:val="000B6361"/>
    <w:rsid w:val="000C207B"/>
    <w:rsid w:val="000C2C9C"/>
    <w:rsid w:val="000C6F10"/>
    <w:rsid w:val="000C7A08"/>
    <w:rsid w:val="000D1A4F"/>
    <w:rsid w:val="000F2891"/>
    <w:rsid w:val="001038D1"/>
    <w:rsid w:val="00115535"/>
    <w:rsid w:val="00124CB0"/>
    <w:rsid w:val="00125A49"/>
    <w:rsid w:val="00127843"/>
    <w:rsid w:val="0013786F"/>
    <w:rsid w:val="001542FC"/>
    <w:rsid w:val="0016446E"/>
    <w:rsid w:val="001645F9"/>
    <w:rsid w:val="0016468C"/>
    <w:rsid w:val="00172D6F"/>
    <w:rsid w:val="001A15EC"/>
    <w:rsid w:val="001A33EA"/>
    <w:rsid w:val="001A5560"/>
    <w:rsid w:val="001A5DFC"/>
    <w:rsid w:val="001B0B3D"/>
    <w:rsid w:val="001B2358"/>
    <w:rsid w:val="001F7333"/>
    <w:rsid w:val="001F735C"/>
    <w:rsid w:val="0021522A"/>
    <w:rsid w:val="00225C21"/>
    <w:rsid w:val="002421A8"/>
    <w:rsid w:val="002424A9"/>
    <w:rsid w:val="0025281B"/>
    <w:rsid w:val="0025436E"/>
    <w:rsid w:val="002552B7"/>
    <w:rsid w:val="0026119A"/>
    <w:rsid w:val="00273C8F"/>
    <w:rsid w:val="00286B11"/>
    <w:rsid w:val="00291BEF"/>
    <w:rsid w:val="00295CC3"/>
    <w:rsid w:val="002A3BB2"/>
    <w:rsid w:val="002B0C00"/>
    <w:rsid w:val="002C0B5B"/>
    <w:rsid w:val="002C161D"/>
    <w:rsid w:val="002C5D47"/>
    <w:rsid w:val="002D099C"/>
    <w:rsid w:val="002D43D2"/>
    <w:rsid w:val="002F2056"/>
    <w:rsid w:val="00300EF4"/>
    <w:rsid w:val="00303385"/>
    <w:rsid w:val="00303A76"/>
    <w:rsid w:val="00307BD6"/>
    <w:rsid w:val="00313029"/>
    <w:rsid w:val="00313DC7"/>
    <w:rsid w:val="003357A9"/>
    <w:rsid w:val="00365B20"/>
    <w:rsid w:val="00385952"/>
    <w:rsid w:val="003B55B3"/>
    <w:rsid w:val="003C0E55"/>
    <w:rsid w:val="003F0B0D"/>
    <w:rsid w:val="003F3336"/>
    <w:rsid w:val="003F5510"/>
    <w:rsid w:val="003F7AD2"/>
    <w:rsid w:val="00411C9E"/>
    <w:rsid w:val="00415DF5"/>
    <w:rsid w:val="004237F4"/>
    <w:rsid w:val="00423D19"/>
    <w:rsid w:val="00426B7C"/>
    <w:rsid w:val="0043251F"/>
    <w:rsid w:val="00433762"/>
    <w:rsid w:val="00441AF5"/>
    <w:rsid w:val="00444FE4"/>
    <w:rsid w:val="004466FB"/>
    <w:rsid w:val="0045630C"/>
    <w:rsid w:val="00460C5D"/>
    <w:rsid w:val="00462078"/>
    <w:rsid w:val="00470A92"/>
    <w:rsid w:val="004903F7"/>
    <w:rsid w:val="0049047C"/>
    <w:rsid w:val="004A0ACE"/>
    <w:rsid w:val="004A50EF"/>
    <w:rsid w:val="004B10C9"/>
    <w:rsid w:val="004B5A2A"/>
    <w:rsid w:val="004C0C2C"/>
    <w:rsid w:val="004C26FF"/>
    <w:rsid w:val="004C7167"/>
    <w:rsid w:val="004D013E"/>
    <w:rsid w:val="004D21A5"/>
    <w:rsid w:val="004D5A84"/>
    <w:rsid w:val="004E1B07"/>
    <w:rsid w:val="004F76C4"/>
    <w:rsid w:val="00536B6C"/>
    <w:rsid w:val="00537C6D"/>
    <w:rsid w:val="00545C27"/>
    <w:rsid w:val="00560E06"/>
    <w:rsid w:val="005759D6"/>
    <w:rsid w:val="005763AD"/>
    <w:rsid w:val="005835E2"/>
    <w:rsid w:val="005853DF"/>
    <w:rsid w:val="00587427"/>
    <w:rsid w:val="00587D7C"/>
    <w:rsid w:val="00590792"/>
    <w:rsid w:val="005939E4"/>
    <w:rsid w:val="00593E41"/>
    <w:rsid w:val="005A131C"/>
    <w:rsid w:val="005B28B8"/>
    <w:rsid w:val="005E38E2"/>
    <w:rsid w:val="005F5898"/>
    <w:rsid w:val="00626C7C"/>
    <w:rsid w:val="006360A2"/>
    <w:rsid w:val="006566AA"/>
    <w:rsid w:val="00662A20"/>
    <w:rsid w:val="00690B73"/>
    <w:rsid w:val="006A0007"/>
    <w:rsid w:val="006C6FF1"/>
    <w:rsid w:val="006D09A3"/>
    <w:rsid w:val="006E00BC"/>
    <w:rsid w:val="00703B5D"/>
    <w:rsid w:val="007138D3"/>
    <w:rsid w:val="00721924"/>
    <w:rsid w:val="00737BF6"/>
    <w:rsid w:val="00747514"/>
    <w:rsid w:val="00755059"/>
    <w:rsid w:val="007717A5"/>
    <w:rsid w:val="00783F62"/>
    <w:rsid w:val="00787327"/>
    <w:rsid w:val="007949A0"/>
    <w:rsid w:val="007B3464"/>
    <w:rsid w:val="007D2B39"/>
    <w:rsid w:val="007E753D"/>
    <w:rsid w:val="008424A3"/>
    <w:rsid w:val="00845852"/>
    <w:rsid w:val="00851C0A"/>
    <w:rsid w:val="00861800"/>
    <w:rsid w:val="0087139B"/>
    <w:rsid w:val="00872542"/>
    <w:rsid w:val="00890D82"/>
    <w:rsid w:val="008D139C"/>
    <w:rsid w:val="008E0076"/>
    <w:rsid w:val="008E1755"/>
    <w:rsid w:val="008F0329"/>
    <w:rsid w:val="00902C27"/>
    <w:rsid w:val="0092317E"/>
    <w:rsid w:val="00927BCD"/>
    <w:rsid w:val="00930FBB"/>
    <w:rsid w:val="0093218B"/>
    <w:rsid w:val="00934FBF"/>
    <w:rsid w:val="00942585"/>
    <w:rsid w:val="009439C9"/>
    <w:rsid w:val="009541A4"/>
    <w:rsid w:val="0095630F"/>
    <w:rsid w:val="0096056C"/>
    <w:rsid w:val="00962196"/>
    <w:rsid w:val="00964A73"/>
    <w:rsid w:val="00967A41"/>
    <w:rsid w:val="00982E7D"/>
    <w:rsid w:val="009852DA"/>
    <w:rsid w:val="00987192"/>
    <w:rsid w:val="00990047"/>
    <w:rsid w:val="009928DE"/>
    <w:rsid w:val="00997843"/>
    <w:rsid w:val="009B1C80"/>
    <w:rsid w:val="009C408C"/>
    <w:rsid w:val="009C430B"/>
    <w:rsid w:val="009C6E37"/>
    <w:rsid w:val="009D57E7"/>
    <w:rsid w:val="009D5905"/>
    <w:rsid w:val="009D7E50"/>
    <w:rsid w:val="009E3241"/>
    <w:rsid w:val="009F4252"/>
    <w:rsid w:val="00A02E47"/>
    <w:rsid w:val="00A1338A"/>
    <w:rsid w:val="00A16AA4"/>
    <w:rsid w:val="00A222F4"/>
    <w:rsid w:val="00A3328B"/>
    <w:rsid w:val="00A417BC"/>
    <w:rsid w:val="00A41F48"/>
    <w:rsid w:val="00A518F1"/>
    <w:rsid w:val="00A546F8"/>
    <w:rsid w:val="00A54A0F"/>
    <w:rsid w:val="00A76668"/>
    <w:rsid w:val="00A801A7"/>
    <w:rsid w:val="00A82E1A"/>
    <w:rsid w:val="00A92E1B"/>
    <w:rsid w:val="00A97976"/>
    <w:rsid w:val="00AB29B2"/>
    <w:rsid w:val="00AD1482"/>
    <w:rsid w:val="00AF5DBD"/>
    <w:rsid w:val="00B10266"/>
    <w:rsid w:val="00B10359"/>
    <w:rsid w:val="00B11BA2"/>
    <w:rsid w:val="00B14801"/>
    <w:rsid w:val="00B17C9D"/>
    <w:rsid w:val="00B254FA"/>
    <w:rsid w:val="00B258FB"/>
    <w:rsid w:val="00B32791"/>
    <w:rsid w:val="00B368CC"/>
    <w:rsid w:val="00B50B4D"/>
    <w:rsid w:val="00B73D07"/>
    <w:rsid w:val="00B80380"/>
    <w:rsid w:val="00B92977"/>
    <w:rsid w:val="00B93E7C"/>
    <w:rsid w:val="00B9495D"/>
    <w:rsid w:val="00B94F42"/>
    <w:rsid w:val="00B97495"/>
    <w:rsid w:val="00BB133E"/>
    <w:rsid w:val="00BB2BE4"/>
    <w:rsid w:val="00BB565F"/>
    <w:rsid w:val="00BC28F7"/>
    <w:rsid w:val="00BD04EC"/>
    <w:rsid w:val="00BE4137"/>
    <w:rsid w:val="00BE5154"/>
    <w:rsid w:val="00BF3FEE"/>
    <w:rsid w:val="00BF5B1F"/>
    <w:rsid w:val="00C010E2"/>
    <w:rsid w:val="00C10C49"/>
    <w:rsid w:val="00C140FA"/>
    <w:rsid w:val="00C15ADE"/>
    <w:rsid w:val="00C2356A"/>
    <w:rsid w:val="00C24B5E"/>
    <w:rsid w:val="00C36FF1"/>
    <w:rsid w:val="00C418BF"/>
    <w:rsid w:val="00C642E4"/>
    <w:rsid w:val="00C72A2A"/>
    <w:rsid w:val="00C81DAF"/>
    <w:rsid w:val="00C85AFE"/>
    <w:rsid w:val="00C922B0"/>
    <w:rsid w:val="00CA5419"/>
    <w:rsid w:val="00CB39AF"/>
    <w:rsid w:val="00CC2248"/>
    <w:rsid w:val="00CC5123"/>
    <w:rsid w:val="00CC7ECB"/>
    <w:rsid w:val="00CD1CA1"/>
    <w:rsid w:val="00CD291A"/>
    <w:rsid w:val="00CE156E"/>
    <w:rsid w:val="00CE49E0"/>
    <w:rsid w:val="00CE4C2A"/>
    <w:rsid w:val="00CF6B6C"/>
    <w:rsid w:val="00D02AF1"/>
    <w:rsid w:val="00D100B1"/>
    <w:rsid w:val="00D26334"/>
    <w:rsid w:val="00D31AC2"/>
    <w:rsid w:val="00D47AB9"/>
    <w:rsid w:val="00D543E5"/>
    <w:rsid w:val="00D5502D"/>
    <w:rsid w:val="00D623E3"/>
    <w:rsid w:val="00D63DA8"/>
    <w:rsid w:val="00D70ECE"/>
    <w:rsid w:val="00D86D3E"/>
    <w:rsid w:val="00DA2FB9"/>
    <w:rsid w:val="00DA5143"/>
    <w:rsid w:val="00DA5E21"/>
    <w:rsid w:val="00DB586B"/>
    <w:rsid w:val="00DB63B2"/>
    <w:rsid w:val="00DC7888"/>
    <w:rsid w:val="00DD69D8"/>
    <w:rsid w:val="00DE435B"/>
    <w:rsid w:val="00DE6531"/>
    <w:rsid w:val="00DF036B"/>
    <w:rsid w:val="00E02CCB"/>
    <w:rsid w:val="00E069B1"/>
    <w:rsid w:val="00E06F48"/>
    <w:rsid w:val="00E13E44"/>
    <w:rsid w:val="00E22741"/>
    <w:rsid w:val="00E304EC"/>
    <w:rsid w:val="00E34554"/>
    <w:rsid w:val="00E516EA"/>
    <w:rsid w:val="00E5453D"/>
    <w:rsid w:val="00E605C5"/>
    <w:rsid w:val="00E60A9F"/>
    <w:rsid w:val="00E901C7"/>
    <w:rsid w:val="00E910FD"/>
    <w:rsid w:val="00EA692E"/>
    <w:rsid w:val="00EA78F3"/>
    <w:rsid w:val="00EA7D40"/>
    <w:rsid w:val="00EB0972"/>
    <w:rsid w:val="00EB20D2"/>
    <w:rsid w:val="00ED00F4"/>
    <w:rsid w:val="00ED0F02"/>
    <w:rsid w:val="00ED52B2"/>
    <w:rsid w:val="00ED6F1F"/>
    <w:rsid w:val="00EE5CC9"/>
    <w:rsid w:val="00F02861"/>
    <w:rsid w:val="00F02C1E"/>
    <w:rsid w:val="00F200E6"/>
    <w:rsid w:val="00F43267"/>
    <w:rsid w:val="00F4490F"/>
    <w:rsid w:val="00F718D0"/>
    <w:rsid w:val="00F91BB2"/>
    <w:rsid w:val="00FA3314"/>
    <w:rsid w:val="00FC59CC"/>
    <w:rsid w:val="00FD2D08"/>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uiPriority w:val="99"/>
    <w:qFormat/>
    <w:rsid w:val="006C6FF1"/>
    <w:pPr>
      <w:spacing w:after="0" w:line="240" w:lineRule="auto"/>
      <w:ind w:firstLine="567"/>
      <w:jc w:val="both"/>
    </w:pPr>
    <w:rPr>
      <w:sz w:val="24"/>
      <w:szCs w:val="24"/>
    </w:rPr>
  </w:style>
  <w:style w:type="paragraph" w:customStyle="1" w:styleId="a6">
    <w:name w:val="Эко_название статьи"/>
    <w:basedOn w:val="a"/>
    <w:uiPriority w:val="99"/>
    <w:rsid w:val="006C6FF1"/>
    <w:pPr>
      <w:spacing w:before="120" w:after="240" w:line="240" w:lineRule="auto"/>
      <w:ind w:left="567"/>
    </w:pPr>
    <w:rPr>
      <w:b/>
      <w:caps/>
      <w:sz w:val="32"/>
      <w:szCs w:val="32"/>
    </w:rPr>
  </w:style>
  <w:style w:type="paragraph" w:customStyle="1" w:styleId="a7">
    <w:name w:val="Эко_аннотация"/>
    <w:uiPriority w:val="99"/>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uiPriority w:val="99"/>
    <w:rsid w:val="006C6FF1"/>
    <w:pPr>
      <w:spacing w:after="0" w:line="240" w:lineRule="auto"/>
      <w:ind w:firstLine="567"/>
      <w:jc w:val="both"/>
    </w:pPr>
    <w:rPr>
      <w:rFonts w:ascii="Times New Roman" w:hAnsi="Times New Roman"/>
      <w:sz w:val="24"/>
      <w:szCs w:val="24"/>
    </w:rPr>
  </w:style>
  <w:style w:type="paragraph" w:customStyle="1" w:styleId="ad">
    <w:name w:val="Авторы"/>
    <w:basedOn w:val="a"/>
    <w:qFormat/>
    <w:rsid w:val="00F718D0"/>
    <w:pPr>
      <w:spacing w:after="0" w:line="240" w:lineRule="auto"/>
      <w:ind w:firstLine="567"/>
      <w:jc w:val="both"/>
    </w:pPr>
    <w:rPr>
      <w:rFonts w:cstheme="minorBidi"/>
      <w:sz w:val="24"/>
      <w:szCs w:val="24"/>
    </w:rPr>
  </w:style>
  <w:style w:type="paragraph" w:customStyle="1" w:styleId="ae">
    <w:name w:val="Название статьи"/>
    <w:basedOn w:val="a"/>
    <w:qFormat/>
    <w:rsid w:val="00F718D0"/>
    <w:pPr>
      <w:spacing w:before="120" w:after="240" w:line="240" w:lineRule="auto"/>
      <w:ind w:left="567"/>
    </w:pPr>
    <w:rPr>
      <w:rFonts w:cstheme="minorBidi"/>
      <w:b/>
      <w:sz w:val="32"/>
      <w:szCs w:val="32"/>
    </w:rPr>
  </w:style>
  <w:style w:type="paragraph" w:customStyle="1" w:styleId="af">
    <w:name w:val="Аннотация"/>
    <w:basedOn w:val="a"/>
    <w:qFormat/>
    <w:rsid w:val="00F718D0"/>
    <w:pPr>
      <w:spacing w:after="0" w:line="240" w:lineRule="auto"/>
      <w:ind w:firstLine="567"/>
      <w:jc w:val="both"/>
    </w:pPr>
    <w:rPr>
      <w:rFonts w:ascii="Times New Roman" w:hAnsi="Times New Roman" w:cstheme="minorBidi"/>
      <w:szCs w:val="24"/>
    </w:rPr>
  </w:style>
  <w:style w:type="paragraph" w:styleId="af0">
    <w:name w:val="header"/>
    <w:basedOn w:val="a"/>
    <w:link w:val="af1"/>
    <w:uiPriority w:val="99"/>
    <w:unhideWhenUsed/>
    <w:rsid w:val="00A801A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01A7"/>
    <w:rPr>
      <w:rFonts w:eastAsiaTheme="minorEastAsia" w:cs="Times New Roman"/>
      <w:lang w:eastAsia="ru-RU"/>
    </w:rPr>
  </w:style>
  <w:style w:type="paragraph" w:styleId="af2">
    <w:name w:val="footer"/>
    <w:basedOn w:val="a"/>
    <w:link w:val="af3"/>
    <w:uiPriority w:val="99"/>
    <w:unhideWhenUsed/>
    <w:rsid w:val="00A801A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01A7"/>
    <w:rPr>
      <w:rFonts w:eastAsiaTheme="minorEastAsia" w:cs="Times New Roman"/>
      <w:lang w:eastAsia="ru-RU"/>
    </w:rPr>
  </w:style>
  <w:style w:type="paragraph" w:styleId="af4">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5"/>
    <w:uiPriority w:val="99"/>
    <w:unhideWhenUsed/>
    <w:qFormat/>
    <w:rsid w:val="00303385"/>
    <w:pPr>
      <w:spacing w:before="100" w:beforeAutospacing="1" w:after="100" w:afterAutospacing="1" w:line="240" w:lineRule="auto"/>
    </w:pPr>
    <w:rPr>
      <w:rFonts w:ascii="Times New Roman" w:eastAsia="Times New Roman" w:hAnsi="Times New Roman"/>
      <w:sz w:val="24"/>
      <w:szCs w:val="24"/>
    </w:rPr>
  </w:style>
  <w:style w:type="character" w:customStyle="1" w:styleId="af5">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4"/>
    <w:uiPriority w:val="99"/>
    <w:locked/>
    <w:rsid w:val="00303385"/>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7"/>
    <w:uiPriority w:val="99"/>
    <w:rsid w:val="00303385"/>
    <w:rPr>
      <w:rFonts w:eastAsiaTheme="minorEastAsia"/>
      <w:lang w:eastAsia="ru-RU"/>
    </w:rPr>
  </w:style>
  <w:style w:type="paragraph" w:styleId="af7">
    <w:name w:val="Body Text Indent"/>
    <w:basedOn w:val="a"/>
    <w:link w:val="af6"/>
    <w:uiPriority w:val="99"/>
    <w:unhideWhenUsed/>
    <w:rsid w:val="00303385"/>
    <w:pPr>
      <w:spacing w:after="120"/>
      <w:ind w:left="283"/>
    </w:pPr>
    <w:rPr>
      <w:rFonts w:cstheme="minorBidi"/>
    </w:rPr>
  </w:style>
  <w:style w:type="character" w:customStyle="1" w:styleId="af8">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9"/>
    <w:uiPriority w:val="99"/>
    <w:rsid w:val="00303385"/>
    <w:rPr>
      <w:rFonts w:ascii="Times New Roman" w:eastAsia="Times New Roman" w:hAnsi="Times New Roman" w:cs="Times New Roman"/>
      <w:sz w:val="20"/>
      <w:szCs w:val="20"/>
      <w:lang w:eastAsia="ru-RU"/>
    </w:rPr>
  </w:style>
  <w:style w:type="paragraph" w:styleId="af9">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8"/>
    <w:uiPriority w:val="99"/>
    <w:rsid w:val="00303385"/>
    <w:pPr>
      <w:spacing w:after="0" w:line="240" w:lineRule="auto"/>
    </w:pPr>
    <w:rPr>
      <w:rFonts w:ascii="Times New Roman" w:eastAsia="Times New Roman" w:hAnsi="Times New Roman"/>
      <w:sz w:val="20"/>
      <w:szCs w:val="20"/>
    </w:rPr>
  </w:style>
  <w:style w:type="character" w:customStyle="1" w:styleId="HTML">
    <w:name w:val="Стандартный HTML Знак"/>
    <w:basedOn w:val="a0"/>
    <w:link w:val="HTML0"/>
    <w:uiPriority w:val="99"/>
    <w:rsid w:val="00303385"/>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30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fa">
    <w:name w:val="Работа"/>
    <w:basedOn w:val="a"/>
    <w:qFormat/>
    <w:rsid w:val="00303385"/>
    <w:pPr>
      <w:spacing w:after="0" w:line="240" w:lineRule="auto"/>
    </w:pPr>
    <w:rPr>
      <w:rFonts w:ascii="Times New Roman" w:hAnsi="Times New Roman" w:cstheme="minorBidi"/>
      <w:sz w:val="24"/>
      <w:szCs w:val="24"/>
    </w:rPr>
  </w:style>
  <w:style w:type="paragraph" w:customStyle="1" w:styleId="020">
    <w:name w:val="Авторы_02"/>
    <w:basedOn w:val="a"/>
    <w:qFormat/>
    <w:rsid w:val="00303385"/>
    <w:pPr>
      <w:spacing w:after="0" w:line="240" w:lineRule="auto"/>
    </w:pPr>
    <w:rPr>
      <w:rFonts w:cstheme="minorBidi"/>
      <w:b/>
      <w:sz w:val="24"/>
      <w:szCs w:val="24"/>
    </w:rPr>
  </w:style>
  <w:style w:type="character" w:customStyle="1" w:styleId="ac">
    <w:name w:val="Эко_статья_текст Знак"/>
    <w:basedOn w:val="a0"/>
    <w:link w:val="ab"/>
    <w:uiPriority w:val="99"/>
    <w:rsid w:val="005F5898"/>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ad">
    <w:name w:val="Авторы"/>
    <w:basedOn w:val="a"/>
    <w:qFormat/>
    <w:rsid w:val="00F718D0"/>
    <w:pPr>
      <w:spacing w:after="0" w:line="240" w:lineRule="auto"/>
      <w:ind w:firstLine="567"/>
      <w:jc w:val="both"/>
    </w:pPr>
    <w:rPr>
      <w:rFonts w:cstheme="minorBidi"/>
      <w:sz w:val="24"/>
      <w:szCs w:val="24"/>
    </w:rPr>
  </w:style>
  <w:style w:type="paragraph" w:customStyle="1" w:styleId="ae">
    <w:name w:val="Название статьи"/>
    <w:basedOn w:val="a"/>
    <w:qFormat/>
    <w:rsid w:val="00F718D0"/>
    <w:pPr>
      <w:spacing w:before="120" w:after="240" w:line="240" w:lineRule="auto"/>
      <w:ind w:left="567"/>
    </w:pPr>
    <w:rPr>
      <w:rFonts w:cstheme="minorBidi"/>
      <w:b/>
      <w:sz w:val="32"/>
      <w:szCs w:val="32"/>
    </w:rPr>
  </w:style>
  <w:style w:type="paragraph" w:customStyle="1" w:styleId="af">
    <w:name w:val="Аннотация"/>
    <w:basedOn w:val="a"/>
    <w:qFormat/>
    <w:rsid w:val="00F718D0"/>
    <w:pPr>
      <w:spacing w:after="0" w:line="240" w:lineRule="auto"/>
      <w:ind w:firstLine="567"/>
      <w:jc w:val="both"/>
    </w:pPr>
    <w:rPr>
      <w:rFonts w:ascii="Times New Roman" w:hAnsi="Times New Roman" w:cstheme="minorBidi"/>
      <w:szCs w:val="24"/>
    </w:rPr>
  </w:style>
  <w:style w:type="paragraph" w:styleId="af0">
    <w:name w:val="header"/>
    <w:basedOn w:val="a"/>
    <w:link w:val="af1"/>
    <w:uiPriority w:val="99"/>
    <w:unhideWhenUsed/>
    <w:rsid w:val="00A801A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801A7"/>
    <w:rPr>
      <w:rFonts w:eastAsiaTheme="minorEastAsia" w:cs="Times New Roman"/>
      <w:lang w:eastAsia="ru-RU"/>
    </w:rPr>
  </w:style>
  <w:style w:type="paragraph" w:styleId="af2">
    <w:name w:val="footer"/>
    <w:basedOn w:val="a"/>
    <w:link w:val="af3"/>
    <w:uiPriority w:val="99"/>
    <w:unhideWhenUsed/>
    <w:rsid w:val="00A801A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801A7"/>
    <w:rPr>
      <w:rFonts w:eastAsiaTheme="minorEastAsia" w:cs="Times New Roman"/>
      <w:lang w:eastAsia="ru-RU"/>
    </w:rPr>
  </w:style>
  <w:style w:type="paragraph" w:styleId="af4">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5"/>
    <w:uiPriority w:val="99"/>
    <w:unhideWhenUsed/>
    <w:qFormat/>
    <w:rsid w:val="00303385"/>
    <w:pPr>
      <w:spacing w:before="100" w:beforeAutospacing="1" w:after="100" w:afterAutospacing="1" w:line="240" w:lineRule="auto"/>
    </w:pPr>
    <w:rPr>
      <w:rFonts w:ascii="Times New Roman" w:eastAsia="Times New Roman" w:hAnsi="Times New Roman"/>
      <w:sz w:val="24"/>
      <w:szCs w:val="24"/>
    </w:rPr>
  </w:style>
  <w:style w:type="character" w:customStyle="1" w:styleId="af5">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f4"/>
    <w:uiPriority w:val="99"/>
    <w:locked/>
    <w:rsid w:val="00303385"/>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7"/>
    <w:uiPriority w:val="99"/>
    <w:rsid w:val="00303385"/>
    <w:rPr>
      <w:rFonts w:eastAsiaTheme="minorEastAsia"/>
      <w:lang w:eastAsia="ru-RU"/>
    </w:rPr>
  </w:style>
  <w:style w:type="paragraph" w:styleId="af7">
    <w:name w:val="Body Text Indent"/>
    <w:basedOn w:val="a"/>
    <w:link w:val="af6"/>
    <w:uiPriority w:val="99"/>
    <w:unhideWhenUsed/>
    <w:rsid w:val="00303385"/>
    <w:pPr>
      <w:spacing w:after="120"/>
      <w:ind w:left="283"/>
    </w:pPr>
    <w:rPr>
      <w:rFonts w:cstheme="minorBidi"/>
    </w:rPr>
  </w:style>
  <w:style w:type="character" w:customStyle="1" w:styleId="af8">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9"/>
    <w:uiPriority w:val="99"/>
    <w:rsid w:val="00303385"/>
    <w:rPr>
      <w:rFonts w:ascii="Times New Roman" w:eastAsia="Times New Roman" w:hAnsi="Times New Roman" w:cs="Times New Roman"/>
      <w:sz w:val="20"/>
      <w:szCs w:val="20"/>
      <w:lang w:eastAsia="ru-RU"/>
    </w:rPr>
  </w:style>
  <w:style w:type="paragraph" w:styleId="af9">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8"/>
    <w:uiPriority w:val="99"/>
    <w:rsid w:val="00303385"/>
    <w:pPr>
      <w:spacing w:after="0" w:line="240" w:lineRule="auto"/>
    </w:pPr>
    <w:rPr>
      <w:rFonts w:ascii="Times New Roman" w:eastAsia="Times New Roman" w:hAnsi="Times New Roman"/>
      <w:sz w:val="20"/>
      <w:szCs w:val="20"/>
    </w:rPr>
  </w:style>
  <w:style w:type="character" w:customStyle="1" w:styleId="HTML">
    <w:name w:val="Стандартный HTML Знак"/>
    <w:basedOn w:val="a0"/>
    <w:link w:val="HTML0"/>
    <w:uiPriority w:val="99"/>
    <w:rsid w:val="00303385"/>
    <w:rPr>
      <w:rFonts w:ascii="Courier New" w:eastAsia="Times New Roman" w:hAnsi="Courier New" w:cs="Courier New"/>
      <w:sz w:val="20"/>
      <w:szCs w:val="20"/>
      <w:lang w:eastAsia="ru-RU"/>
    </w:rPr>
  </w:style>
  <w:style w:type="paragraph" w:styleId="HTML0">
    <w:name w:val="HTML Preformatted"/>
    <w:basedOn w:val="a"/>
    <w:link w:val="HTML"/>
    <w:uiPriority w:val="99"/>
    <w:unhideWhenUsed/>
    <w:rsid w:val="0030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afa">
    <w:name w:val="Работа"/>
    <w:basedOn w:val="a"/>
    <w:qFormat/>
    <w:rsid w:val="00303385"/>
    <w:pPr>
      <w:spacing w:after="0" w:line="240" w:lineRule="auto"/>
    </w:pPr>
    <w:rPr>
      <w:rFonts w:ascii="Times New Roman" w:hAnsi="Times New Roman" w:cstheme="minorBidi"/>
      <w:sz w:val="24"/>
      <w:szCs w:val="24"/>
    </w:rPr>
  </w:style>
  <w:style w:type="paragraph" w:customStyle="1" w:styleId="020">
    <w:name w:val="Авторы_02"/>
    <w:basedOn w:val="a"/>
    <w:qFormat/>
    <w:rsid w:val="00303385"/>
    <w:pPr>
      <w:spacing w:after="0" w:line="240" w:lineRule="auto"/>
    </w:pPr>
    <w:rPr>
      <w:rFonts w:cstheme="minorBidi"/>
      <w:b/>
      <w:sz w:val="24"/>
      <w:szCs w:val="24"/>
    </w:rPr>
  </w:style>
  <w:style w:type="character" w:customStyle="1" w:styleId="ac">
    <w:name w:val="Эко_статья_текст Знак"/>
    <w:basedOn w:val="a0"/>
    <w:link w:val="ab"/>
    <w:rsid w:val="005F5898"/>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8401101">
      <w:bodyDiv w:val="1"/>
      <w:marLeft w:val="0"/>
      <w:marRight w:val="0"/>
      <w:marTop w:val="0"/>
      <w:marBottom w:val="0"/>
      <w:divBdr>
        <w:top w:val="none" w:sz="0" w:space="0" w:color="auto"/>
        <w:left w:val="none" w:sz="0" w:space="0" w:color="auto"/>
        <w:bottom w:val="none" w:sz="0" w:space="0" w:color="auto"/>
        <w:right w:val="none" w:sz="0" w:space="0" w:color="auto"/>
      </w:divBdr>
    </w:div>
    <w:div w:id="67623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14CEC-38AB-4C69-B23B-20C7478E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2587</Words>
  <Characters>14747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Татьяна</cp:lastModifiedBy>
  <cp:revision>61</cp:revision>
  <dcterms:created xsi:type="dcterms:W3CDTF">2019-08-21T14:38:00Z</dcterms:created>
  <dcterms:modified xsi:type="dcterms:W3CDTF">2019-08-21T15:24:00Z</dcterms:modified>
</cp:coreProperties>
</file>