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87" w:rsidRDefault="00461D87" w:rsidP="00461D87">
      <w:pPr>
        <w:widowControl w:val="0"/>
        <w:spacing w:after="0" w:line="240" w:lineRule="auto"/>
        <w:ind w:left="5245"/>
        <w:rPr>
          <w:rFonts w:ascii="Times New Roman" w:hAnsi="Times New Roman"/>
          <w:b/>
          <w:sz w:val="28"/>
        </w:rPr>
      </w:pPr>
      <w:bookmarkStart w:id="0" w:name="sub_1001"/>
      <w:r>
        <w:rPr>
          <w:rFonts w:ascii="Times New Roman" w:hAnsi="Times New Roman"/>
          <w:b/>
          <w:sz w:val="28"/>
        </w:rPr>
        <w:t>Приложение №1</w:t>
      </w:r>
    </w:p>
    <w:p w:rsidR="00461D87" w:rsidRPr="00892BC5" w:rsidRDefault="00461D87" w:rsidP="00461D87">
      <w:pPr>
        <w:widowControl w:val="0"/>
        <w:spacing w:after="0" w:line="240" w:lineRule="auto"/>
        <w:ind w:left="524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постановлению Ученого совета СГТУ имени Гагарина Ю.А. от 28.02.2019г. №2 по вопросу: </w:t>
      </w:r>
      <w:r w:rsidRPr="00931DB2">
        <w:rPr>
          <w:rStyle w:val="FontStyle11"/>
          <w:sz w:val="28"/>
          <w:szCs w:val="28"/>
        </w:rPr>
        <w:t>«О</w:t>
      </w:r>
      <w:r w:rsidRPr="00FD1D89">
        <w:rPr>
          <w:rStyle w:val="FontStyle11"/>
          <w:b w:val="0"/>
          <w:sz w:val="28"/>
          <w:szCs w:val="28"/>
        </w:rPr>
        <w:t xml:space="preserve"> </w:t>
      </w:r>
      <w:r w:rsidRPr="00FD1D89">
        <w:rPr>
          <w:rStyle w:val="FontStyle11"/>
          <w:sz w:val="28"/>
          <w:szCs w:val="28"/>
        </w:rPr>
        <w:t>внесении изменений в локальные акты СГТУ имени Гагарина Ю.А.</w:t>
      </w:r>
      <w:r w:rsidRPr="00931DB2">
        <w:rPr>
          <w:rStyle w:val="FontStyle11"/>
          <w:sz w:val="28"/>
          <w:szCs w:val="28"/>
        </w:rPr>
        <w:t>»</w:t>
      </w:r>
    </w:p>
    <w:p w:rsidR="00461D87" w:rsidRDefault="00461D87" w:rsidP="00461D87">
      <w:pPr>
        <w:widowControl w:val="0"/>
        <w:spacing w:after="0" w:line="240" w:lineRule="auto"/>
        <w:ind w:left="5245"/>
        <w:rPr>
          <w:rFonts w:ascii="Times New Roman" w:hAnsi="Times New Roman"/>
          <w:b/>
          <w:sz w:val="28"/>
        </w:rPr>
      </w:pPr>
    </w:p>
    <w:p w:rsidR="00461D87" w:rsidRDefault="00461D87" w:rsidP="00461D87">
      <w:pPr>
        <w:widowControl w:val="0"/>
        <w:spacing w:after="0" w:line="240" w:lineRule="auto"/>
        <w:ind w:left="524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«Приложение 1</w:t>
      </w:r>
    </w:p>
    <w:p w:rsidR="00461D87" w:rsidRDefault="00461D87" w:rsidP="00461D87">
      <w:pPr>
        <w:widowControl w:val="0"/>
        <w:spacing w:after="0" w:line="240" w:lineRule="auto"/>
        <w:ind w:left="524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постановлению Ученого совета </w:t>
      </w:r>
    </w:p>
    <w:p w:rsidR="00461D87" w:rsidRDefault="00461D87" w:rsidP="00461D87">
      <w:pPr>
        <w:widowControl w:val="0"/>
        <w:spacing w:after="0" w:line="240" w:lineRule="auto"/>
        <w:ind w:left="524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27.11.2015г. № 8</w:t>
      </w:r>
    </w:p>
    <w:p w:rsidR="00461D87" w:rsidRDefault="00461D87" w:rsidP="00461D87">
      <w:pPr>
        <w:widowControl w:val="0"/>
        <w:spacing w:after="0" w:line="240" w:lineRule="auto"/>
        <w:ind w:left="5245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(по вопросу: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gramStart"/>
      <w:r w:rsidRPr="00892BC5">
        <w:rPr>
          <w:rFonts w:ascii="Times New Roman" w:hAnsi="Times New Roman"/>
          <w:b/>
          <w:sz w:val="28"/>
        </w:rPr>
        <w:t>Об утверждении Положения о порядке замещения должностей педагогических работников, относящихся к профессорско-преподавательскому составу</w:t>
      </w:r>
      <w:r>
        <w:rPr>
          <w:rFonts w:ascii="Times New Roman" w:hAnsi="Times New Roman"/>
          <w:b/>
          <w:sz w:val="28"/>
        </w:rPr>
        <w:t>)</w:t>
      </w:r>
      <w:proofErr w:type="gramEnd"/>
    </w:p>
    <w:p w:rsidR="00461D87" w:rsidRDefault="00461D87" w:rsidP="00461D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D87" w:rsidRPr="00843D5D" w:rsidRDefault="00461D87" w:rsidP="00461D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D5D">
        <w:rPr>
          <w:rFonts w:ascii="Times New Roman" w:hAnsi="Times New Roman"/>
          <w:b/>
          <w:sz w:val="28"/>
          <w:szCs w:val="28"/>
        </w:rPr>
        <w:t>Положение</w:t>
      </w:r>
    </w:p>
    <w:p w:rsidR="00461D87" w:rsidRPr="00843D5D" w:rsidRDefault="00461D87" w:rsidP="00461D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D5D">
        <w:rPr>
          <w:rFonts w:ascii="Times New Roman" w:hAnsi="Times New Roman"/>
          <w:b/>
          <w:sz w:val="28"/>
          <w:szCs w:val="28"/>
        </w:rPr>
        <w:t>о порядке замещения должностей педагогических работников,</w:t>
      </w:r>
    </w:p>
    <w:p w:rsidR="00461D87" w:rsidRPr="00843D5D" w:rsidRDefault="00461D87" w:rsidP="00461D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3D5D">
        <w:rPr>
          <w:rFonts w:ascii="Times New Roman" w:hAnsi="Times New Roman"/>
          <w:b/>
          <w:sz w:val="28"/>
          <w:szCs w:val="28"/>
        </w:rPr>
        <w:t>относящихся</w:t>
      </w:r>
      <w:proofErr w:type="gramEnd"/>
      <w:r w:rsidRPr="00843D5D">
        <w:rPr>
          <w:rFonts w:ascii="Times New Roman" w:hAnsi="Times New Roman"/>
          <w:b/>
          <w:sz w:val="28"/>
          <w:szCs w:val="28"/>
        </w:rPr>
        <w:t xml:space="preserve"> к профессорско-преподавательскому составу</w:t>
      </w:r>
    </w:p>
    <w:p w:rsidR="00461D87" w:rsidRDefault="00461D87" w:rsidP="00461D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43D5D">
        <w:rPr>
          <w:rFonts w:ascii="Times New Roman" w:hAnsi="Times New Roman"/>
          <w:sz w:val="28"/>
          <w:szCs w:val="28"/>
        </w:rPr>
        <w:t xml:space="preserve">Настоящее Положение о порядке замещения должностей педагогических работников, относящихся к профессорско-преподавательскому составу (далее - Положение) разработано на основании Трудового кодекса Российской Федерации, Федерального закона от 29.12.2012 г. № 273-ФЗ «Об образовании в Российской Федерации», Положения о порядке замещения должностей педагогических работников, относящихся к профессорско-преподавательскому составу (утв. </w:t>
      </w:r>
      <w:hyperlink w:anchor="sub_0" w:history="1">
        <w:r w:rsidRPr="00843D5D">
          <w:rPr>
            <w:rFonts w:ascii="Times New Roman" w:hAnsi="Times New Roman"/>
            <w:sz w:val="28"/>
            <w:szCs w:val="28"/>
          </w:rPr>
          <w:t>приказом</w:t>
        </w:r>
      </w:hyperlink>
      <w:r w:rsidRPr="00843D5D">
        <w:rPr>
          <w:rFonts w:ascii="Times New Roman" w:hAnsi="Times New Roman"/>
          <w:sz w:val="28"/>
          <w:szCs w:val="28"/>
        </w:rPr>
        <w:t xml:space="preserve"> Министерства образования и науки РФ от 23 июля 2015 г. № 749).</w:t>
      </w:r>
      <w:proofErr w:type="gramEnd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2"/>
      <w:bookmarkEnd w:id="0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2. Настоящее Положение определяет порядок и условия замещения должностей педагогических работников, относящихся к профессорско-преподавательскому составу (далее именуемые педагогические работники), в СГТУ имени Гагарина Ю.А. (далее – организация), и заключения с ними трудовых договоров на неопределенный срок или на определенный срок не более пяти лет.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Должности педагогических работников указаны в </w:t>
      </w:r>
      <w:hyperlink r:id="rId7" w:history="1">
        <w:r w:rsidRPr="00843D5D">
          <w:rPr>
            <w:rFonts w:ascii="Times New Roman" w:hAnsi="Times New Roman"/>
            <w:sz w:val="28"/>
            <w:szCs w:val="28"/>
          </w:rPr>
          <w:t>пункте 1</w:t>
        </w:r>
      </w:hyperlink>
      <w:r w:rsidRPr="00843D5D">
        <w:rPr>
          <w:rFonts w:ascii="Times New Roman" w:hAnsi="Times New Roman"/>
          <w:sz w:val="28"/>
          <w:szCs w:val="28"/>
        </w:rPr>
        <w:t xml:space="preserve">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hyperlink r:id="rId8" w:history="1">
        <w:r w:rsidRPr="00843D5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43D5D">
        <w:rPr>
          <w:rFonts w:ascii="Times New Roman" w:hAnsi="Times New Roman"/>
          <w:sz w:val="28"/>
          <w:szCs w:val="28"/>
        </w:rPr>
        <w:t xml:space="preserve"> Правительства Российской Федерации от 8 августа 2013 г.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</w:t>
      </w:r>
      <w:r w:rsidRPr="00843D5D">
        <w:rPr>
          <w:rFonts w:ascii="Times New Roman" w:hAnsi="Times New Roman"/>
          <w:sz w:val="28"/>
          <w:szCs w:val="28"/>
        </w:rPr>
        <w:lastRenderedPageBreak/>
        <w:t>образовательных организаций».</w:t>
      </w:r>
      <w:bookmarkStart w:id="2" w:name="sub_1003"/>
      <w:bookmarkEnd w:id="1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3. </w:t>
      </w:r>
      <w:bookmarkStart w:id="3" w:name="sub_3322"/>
      <w:r w:rsidRPr="00843D5D">
        <w:rPr>
          <w:rFonts w:ascii="Times New Roman" w:hAnsi="Times New Roman"/>
          <w:sz w:val="28"/>
          <w:szCs w:val="28"/>
        </w:rPr>
        <w:t>Заключению трудового договора на замещение должности педагогического работника, а также переводу на такую должность предшествует избрание по конкурсу на замещение соответствующей должности (за исключением замещения должностей, указанных в пункте 5 данного Положения).</w:t>
      </w:r>
    </w:p>
    <w:bookmarkEnd w:id="2"/>
    <w:bookmarkEnd w:id="3"/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4. В целях сохранения непрерывности учебного процесса допускается заключение трудового договора на замещение должности педагогического работника без избрания по конкурсу на замещение соответствующей должности:</w:t>
      </w:r>
    </w:p>
    <w:p w:rsidR="00461D87" w:rsidRPr="00843D5D" w:rsidRDefault="00461D87" w:rsidP="00461D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при приеме на работу по совместительству, </w:t>
      </w:r>
    </w:p>
    <w:p w:rsidR="00461D87" w:rsidRPr="00843D5D" w:rsidRDefault="00461D87" w:rsidP="00461D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</w:p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4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5. </w:t>
      </w:r>
      <w:bookmarkStart w:id="5" w:name="sub_1005"/>
      <w:bookmarkEnd w:id="4"/>
      <w:r w:rsidRPr="00843D5D">
        <w:rPr>
          <w:rFonts w:ascii="Times New Roman" w:hAnsi="Times New Roman"/>
          <w:sz w:val="28"/>
          <w:szCs w:val="28"/>
        </w:rPr>
        <w:t>Не проводится конкурс на замещение должностей декана факультета и заведующего кафедрой.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Должности декана факультета и заведующего кафедрой являются выборными. Порядок проведения выборов на указанные должности устанавливается уставом организации и локальными нормативными актами.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6. Педагогические работники, с которыми по результатам конкурса на замещение соответствующих должностей заключены трудовые договоры на неопределенный срок, не проходят повторно конкурс на данные должности в период занятия ими в установленном порядке указанных должностей.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7. </w:t>
      </w:r>
      <w:bookmarkStart w:id="6" w:name="sub_1007"/>
      <w:bookmarkEnd w:id="5"/>
      <w:r w:rsidRPr="00843D5D">
        <w:rPr>
          <w:rFonts w:ascii="Times New Roman" w:hAnsi="Times New Roman"/>
          <w:sz w:val="28"/>
          <w:szCs w:val="28"/>
        </w:rPr>
        <w:t>Не позднее двух месяцев до окончания учебного года руководитель организации (уполномоченное им лицо) объявляет фамилии и должности педагогических работников, у которых в следующем учебном году истекает срок трудового договора, путем размещения на официальном сайте организации в информационно-телекоммуникационной сети «Интернет» (далее - сайт организации).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08"/>
      <w:bookmarkEnd w:id="6"/>
    </w:p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8. Конкурс объявляется руководителем организации (уполномоченным им лицом) на сайте организации не менее чем за два месяца до даты его проведения.</w:t>
      </w:r>
    </w:p>
    <w:bookmarkEnd w:id="7"/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В объявлении о проведении конкурса на сайте организации указываются:</w:t>
      </w:r>
    </w:p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перечень должностей педагогических работников, на замещение которых объявляется конкурс;</w:t>
      </w:r>
    </w:p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квалификационные требования по должностям педагогических работников;</w:t>
      </w:r>
    </w:p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место (адрес) приема заявления для участия в конкурсе;</w:t>
      </w:r>
    </w:p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lastRenderedPageBreak/>
        <w:t>срок приема заявления для участия в конкурсе (не менее одного месяца со дня размещения объявления о конкурсе на сайте организации);</w:t>
      </w:r>
    </w:p>
    <w:p w:rsidR="00461D87" w:rsidRPr="00843D5D" w:rsidRDefault="00461D87" w:rsidP="00461D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место и дата проведения конкурса.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С информацией о проведении конкурса работники, помимо самостоятельного ознакомления на сайте организации, могут ознакомиться в </w:t>
      </w:r>
      <w:r>
        <w:rPr>
          <w:rFonts w:ascii="Times New Roman" w:hAnsi="Times New Roman"/>
          <w:sz w:val="28"/>
          <w:szCs w:val="28"/>
        </w:rPr>
        <w:t>подразделении, осуществляющем кадровое сопровождение структурного подразделения, в котором объявлены должности для конкурсного замещения</w:t>
      </w:r>
      <w:r w:rsidRPr="00843D5D">
        <w:rPr>
          <w:rFonts w:ascii="Times New Roman" w:hAnsi="Times New Roman"/>
          <w:sz w:val="28"/>
          <w:szCs w:val="28"/>
        </w:rPr>
        <w:t>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09"/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9. Претендент для участия в конкурсе должен подать 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B9">
        <w:rPr>
          <w:rFonts w:ascii="Times New Roman" w:hAnsi="Times New Roman"/>
          <w:sz w:val="28"/>
          <w:szCs w:val="28"/>
        </w:rPr>
        <w:t>в письменной форме</w:t>
      </w:r>
      <w:r w:rsidRPr="000305B9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0305B9">
        <w:rPr>
          <w:rFonts w:ascii="Times New Roman" w:hAnsi="Times New Roman"/>
          <w:sz w:val="28"/>
          <w:szCs w:val="28"/>
        </w:rPr>
        <w:t xml:space="preserve"> (далее – заявление).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В заявлении претендента должны быть указаны: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1) наименование организации;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2) фамилию, имя, отчество (при наличии) претендента;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3) адрес регистрации (места жительства), по которому организацию может контактировать с претендентом;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4) номер телефона претендента (при наличии), по которому организацию может контактировать с претендентом;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5) наименование должности, которую претендент намеревается замещать посредством участия в конкурсе;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6) структурное подразделение, в котором претендент намеревается замещать должность, объявленную в конкурс;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7) размер ставки (при указании размера ставки в объявлении о конкурсе) по должности которую претендент имеет намерения замещать. При указании в объявлении на конкурс по заявленной в конкурс должности нескольких размеров ставок, и желании претендента проходить конкурс по нескольким из них (размерам ставок) или всем претендент указывает те размеры ставок, по которым он имеет намерения проходить конкурс.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В случае указания в объявлении на конкурс по соответствующей должности нескольких размеров ставок, и отсутствии в заявлении претендента указания размера ставки, который претендент намеревается замещать, считается, что претендент подал документы на максимальный размер ставки по должности, объявленной в конкурс;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8) перечень прилагаемых к заявлению документов;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9) собственноручная рукописная подпись претендента.</w:t>
      </w:r>
    </w:p>
    <w:bookmarkEnd w:id="8"/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Претендент к заявлению обязан приложить</w:t>
      </w:r>
      <w:r w:rsidRPr="00843D5D">
        <w:rPr>
          <w:rFonts w:ascii="Times New Roman" w:hAnsi="Times New Roman"/>
          <w:sz w:val="28"/>
          <w:szCs w:val="28"/>
        </w:rPr>
        <w:t xml:space="preserve"> копии документов, подтверждающих его соответствие квалификационным требованиям на должность, которую он намеревается замещать, а также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актами.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Заявление претендента для участия в конкурсе должно поступить в организацию до окончания срока приёма заявления для участия в конкурсе, указанного в объявлении о проведении конкурса.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lastRenderedPageBreak/>
        <w:t xml:space="preserve">Подача заявления и прилагаемых к нему документов осуществляется в </w:t>
      </w:r>
      <w:r>
        <w:rPr>
          <w:rFonts w:ascii="Times New Roman" w:hAnsi="Times New Roman"/>
          <w:sz w:val="28"/>
          <w:szCs w:val="28"/>
        </w:rPr>
        <w:t>подразделение, осуществляющее кадровое сопровождение структурного подразделения, в котором объявлены должности для конкурсного замещения</w:t>
      </w:r>
      <w:r w:rsidRPr="00843D5D">
        <w:rPr>
          <w:rFonts w:ascii="Times New Roman" w:hAnsi="Times New Roman"/>
          <w:sz w:val="28"/>
          <w:szCs w:val="28"/>
        </w:rPr>
        <w:t>.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D5D">
        <w:rPr>
          <w:rFonts w:ascii="Times New Roman" w:hAnsi="Times New Roman"/>
          <w:sz w:val="28"/>
          <w:szCs w:val="28"/>
        </w:rPr>
        <w:t>Претендент не допускается к конкурсу в случае: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несоответствия представленных документов требованиям, предъявляемым по соответствующей должности;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непредставления </w:t>
      </w:r>
      <w:r w:rsidRPr="000305B9">
        <w:rPr>
          <w:rFonts w:ascii="Times New Roman" w:hAnsi="Times New Roman"/>
          <w:sz w:val="28"/>
          <w:szCs w:val="28"/>
        </w:rPr>
        <w:t>документов, установленных пунктом 9 Положения</w:t>
      </w:r>
      <w:r w:rsidRPr="00843D5D">
        <w:rPr>
          <w:rFonts w:ascii="Times New Roman" w:hAnsi="Times New Roman"/>
          <w:sz w:val="28"/>
          <w:szCs w:val="28"/>
        </w:rPr>
        <w:t>;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нарушения установленных сроков поступления заявления.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При предоставлении претендентом для участия в конкурсе документов, которые подпадают под условия, установленные абзацем 4 настоящего пункта, недопущение таких претендентов к конкурсу осуществляе</w:t>
      </w:r>
      <w:r>
        <w:rPr>
          <w:rFonts w:ascii="Times New Roman" w:hAnsi="Times New Roman"/>
          <w:sz w:val="28"/>
          <w:szCs w:val="28"/>
        </w:rPr>
        <w:t>тся структурным подразделением, в которое осуществляется подача заявления,</w:t>
      </w:r>
      <w:r w:rsidRPr="00843D5D">
        <w:rPr>
          <w:rFonts w:ascii="Times New Roman" w:hAnsi="Times New Roman"/>
          <w:sz w:val="28"/>
          <w:szCs w:val="28"/>
        </w:rPr>
        <w:t xml:space="preserve"> путем отказа претенденту в приеме документов.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10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5B9">
        <w:rPr>
          <w:rFonts w:ascii="Times New Roman" w:hAnsi="Times New Roman"/>
          <w:sz w:val="28"/>
          <w:szCs w:val="28"/>
        </w:rPr>
        <w:t>11</w:t>
      </w:r>
      <w:r w:rsidRPr="00843D5D">
        <w:rPr>
          <w:rFonts w:ascii="Times New Roman" w:hAnsi="Times New Roman"/>
          <w:sz w:val="28"/>
          <w:szCs w:val="28"/>
        </w:rPr>
        <w:t>. В целях подтверждения деловых каче</w:t>
      </w:r>
      <w:proofErr w:type="gramStart"/>
      <w:r w:rsidRPr="00843D5D">
        <w:rPr>
          <w:rFonts w:ascii="Times New Roman" w:hAnsi="Times New Roman"/>
          <w:sz w:val="28"/>
          <w:szCs w:val="28"/>
        </w:rPr>
        <w:t>ств пр</w:t>
      </w:r>
      <w:proofErr w:type="gramEnd"/>
      <w:r w:rsidRPr="00843D5D">
        <w:rPr>
          <w:rFonts w:ascii="Times New Roman" w:hAnsi="Times New Roman"/>
          <w:sz w:val="28"/>
          <w:szCs w:val="28"/>
        </w:rPr>
        <w:t>етендента, п</w:t>
      </w:r>
      <w:r w:rsidRPr="00843D5D">
        <w:rPr>
          <w:rFonts w:ascii="Times New Roman" w:hAnsi="Times New Roman"/>
          <w:sz w:val="28"/>
          <w:szCs w:val="28"/>
          <w:lang w:eastAsia="ru-RU"/>
        </w:rPr>
        <w:t>омимо документов, указанных в абзаце 2 пункта 9 настоящего Положения, претендент вправе приложить к заявлению:</w:t>
      </w:r>
    </w:p>
    <w:p w:rsidR="00461D87" w:rsidRPr="00843D5D" w:rsidRDefault="00461D87" w:rsidP="00461D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1) список опубликованных учебных изданий и научных трудов претендента, заверенный учёным секретарём по последнему месту работы.</w:t>
      </w:r>
    </w:p>
    <w:p w:rsidR="00461D87" w:rsidRPr="00843D5D" w:rsidRDefault="00461D87" w:rsidP="00461D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Предоставление списка опубликованных учебных изданий и научных трудов претендента осуществляется по форме, установленной приложением №1 к настоящему Положению;</w:t>
      </w:r>
    </w:p>
    <w:p w:rsidR="00461D87" w:rsidRPr="00843D5D" w:rsidRDefault="00461D87" w:rsidP="00461D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2) иные документы, связанные с деловыми качествами претендента.</w:t>
      </w:r>
    </w:p>
    <w:p w:rsidR="00461D87" w:rsidRPr="00843D5D" w:rsidRDefault="00461D87" w:rsidP="00461D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Претендент, </w:t>
      </w:r>
      <w:proofErr w:type="gramStart"/>
      <w:r w:rsidRPr="00843D5D">
        <w:rPr>
          <w:rFonts w:ascii="Times New Roman" w:hAnsi="Times New Roman"/>
          <w:sz w:val="28"/>
          <w:szCs w:val="28"/>
        </w:rPr>
        <w:t>предоставляя организации документы</w:t>
      </w:r>
      <w:proofErr w:type="gramEnd"/>
      <w:r w:rsidRPr="00843D5D">
        <w:rPr>
          <w:rFonts w:ascii="Times New Roman" w:hAnsi="Times New Roman"/>
          <w:sz w:val="28"/>
          <w:szCs w:val="28"/>
        </w:rPr>
        <w:t>, в том числе содержащие его (претендента) персональные данные, фактом подачи документов для участия в конкурсе, дает своё согласие на обработку персональных данных, содержащих в представленных им документах для участия в конкурсе.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12</w:t>
      </w:r>
      <w:r w:rsidRPr="00843D5D">
        <w:rPr>
          <w:rFonts w:ascii="Times New Roman" w:hAnsi="Times New Roman"/>
          <w:sz w:val="28"/>
          <w:szCs w:val="28"/>
        </w:rPr>
        <w:t>. Конкурс на замещение должностей педагогических работников проводится по решению организации коллегиальным органом.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Проведение конкурса на замещение должностей педагогических работников организация осуществляется следующими коллегиальными органами организации (далее именуемые коллегиальный орган):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1) по должностям: ассистент, преподаватель, старший преподаватель, доцент проведение конкурса осуществляется учёными советами структурных подразделений, в которых замещаются должности педагогических работников;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2) по должности профессора </w:t>
      </w:r>
      <w:r w:rsidRPr="000305B9">
        <w:rPr>
          <w:rFonts w:ascii="Times New Roman" w:hAnsi="Times New Roman"/>
          <w:sz w:val="28"/>
          <w:szCs w:val="28"/>
        </w:rPr>
        <w:t>и директора института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D5D">
        <w:rPr>
          <w:rFonts w:ascii="Times New Roman" w:hAnsi="Times New Roman"/>
          <w:sz w:val="28"/>
          <w:szCs w:val="28"/>
        </w:rPr>
        <w:t>Учёным советом организации.</w:t>
      </w:r>
    </w:p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В состав коллегиального органа входят (при наличии) представители профсоюзной организации работников.</w:t>
      </w:r>
    </w:p>
    <w:p w:rsidR="00461D87" w:rsidRPr="003B128B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 xml:space="preserve">3) конкурс по должностям педагогических работников, исключенных </w:t>
      </w:r>
      <w:proofErr w:type="gramStart"/>
      <w:r w:rsidRPr="000305B9">
        <w:rPr>
          <w:rFonts w:ascii="Times New Roman" w:hAnsi="Times New Roman"/>
          <w:sz w:val="28"/>
          <w:szCs w:val="28"/>
        </w:rPr>
        <w:t>организацией</w:t>
      </w:r>
      <w:proofErr w:type="gramEnd"/>
      <w:r w:rsidRPr="000305B9">
        <w:rPr>
          <w:rFonts w:ascii="Times New Roman" w:hAnsi="Times New Roman"/>
          <w:sz w:val="28"/>
          <w:szCs w:val="28"/>
        </w:rPr>
        <w:t xml:space="preserve"> из должностей педагогических работников объявленных в </w:t>
      </w:r>
      <w:r w:rsidRPr="000305B9">
        <w:rPr>
          <w:rFonts w:ascii="Times New Roman" w:hAnsi="Times New Roman"/>
          <w:sz w:val="28"/>
          <w:szCs w:val="28"/>
        </w:rPr>
        <w:lastRenderedPageBreak/>
        <w:t>конкурс, не проводится.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11"/>
      <w:bookmarkEnd w:id="9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13</w:t>
      </w:r>
      <w:r w:rsidRPr="00843D5D">
        <w:rPr>
          <w:rFonts w:ascii="Times New Roman" w:hAnsi="Times New Roman"/>
          <w:sz w:val="28"/>
          <w:szCs w:val="28"/>
        </w:rPr>
        <w:t>. Коллегиальный орган вправе предложить претенденту провести пробные лекции или другие учебные занятия.</w:t>
      </w:r>
    </w:p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Настоящим Положением осуществление права, указанного в абзаце первом данного пункта, предоставляется (делегируется)</w:t>
      </w:r>
      <w:r>
        <w:rPr>
          <w:rFonts w:ascii="Times New Roman" w:hAnsi="Times New Roman"/>
          <w:sz w:val="28"/>
          <w:szCs w:val="28"/>
        </w:rPr>
        <w:t>: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1) по должностям ассистента, преподавателя, старшего преподавателя, доцента, профессора: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- кафедре, по которой объявлен конкурс на замещение должности педагогического работника;</w:t>
      </w:r>
    </w:p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5B9">
        <w:rPr>
          <w:rFonts w:ascii="Times New Roman" w:hAnsi="Times New Roman"/>
          <w:sz w:val="28"/>
          <w:szCs w:val="28"/>
        </w:rPr>
        <w:t>- кафедре, указанной в решении Ученого совета организации, в случаях создания кафедры, в том числе, путем реорганизации (объединения, соединения, присоединения, и т.п.);</w:t>
      </w:r>
      <w:proofErr w:type="gramEnd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 xml:space="preserve">2) по должности директора – ученому совету соответствующего института, на </w:t>
      </w:r>
      <w:proofErr w:type="gramStart"/>
      <w:r w:rsidRPr="000305B9">
        <w:rPr>
          <w:rFonts w:ascii="Times New Roman" w:hAnsi="Times New Roman"/>
          <w:sz w:val="28"/>
          <w:szCs w:val="28"/>
        </w:rPr>
        <w:t>которую</w:t>
      </w:r>
      <w:proofErr w:type="gramEnd"/>
      <w:r w:rsidRPr="000305B9">
        <w:rPr>
          <w:rFonts w:ascii="Times New Roman" w:hAnsi="Times New Roman"/>
          <w:sz w:val="28"/>
          <w:szCs w:val="28"/>
        </w:rPr>
        <w:t xml:space="preserve"> объявлен конкурс на замещение должности данного педагогического работника</w:t>
      </w:r>
      <w:r>
        <w:rPr>
          <w:rFonts w:ascii="Times New Roman" w:hAnsi="Times New Roman"/>
          <w:sz w:val="28"/>
          <w:szCs w:val="28"/>
        </w:rPr>
        <w:t>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12"/>
      <w:bookmarkEnd w:id="10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14</w:t>
      </w:r>
      <w:r w:rsidRPr="00843D5D">
        <w:rPr>
          <w:rFonts w:ascii="Times New Roman" w:hAnsi="Times New Roman"/>
          <w:sz w:val="28"/>
          <w:szCs w:val="28"/>
        </w:rPr>
        <w:t>. Претендент имеет право ознакомиться с условиями предлагаемого к заключению трудового договора, коллективным договором организации и присутствовать при рассмотрении его кандидатуры.</w:t>
      </w:r>
    </w:p>
    <w:bookmarkEnd w:id="11"/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Неявка претендента не является препятствием для проведения конкурса.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D5D">
        <w:rPr>
          <w:rFonts w:ascii="Times New Roman" w:hAnsi="Times New Roman"/>
          <w:sz w:val="28"/>
          <w:szCs w:val="28"/>
        </w:rPr>
        <w:t>1</w:t>
      </w:r>
      <w:r w:rsidRPr="000305B9">
        <w:rPr>
          <w:rFonts w:ascii="Times New Roman" w:hAnsi="Times New Roman"/>
          <w:sz w:val="28"/>
          <w:szCs w:val="28"/>
        </w:rPr>
        <w:t>5</w:t>
      </w:r>
      <w:r w:rsidRPr="00843D5D">
        <w:rPr>
          <w:rFonts w:ascii="Times New Roman" w:hAnsi="Times New Roman"/>
          <w:sz w:val="28"/>
          <w:szCs w:val="28"/>
        </w:rPr>
        <w:t xml:space="preserve">. </w:t>
      </w:r>
      <w:r w:rsidRPr="009C0389">
        <w:rPr>
          <w:rFonts w:ascii="Times New Roman" w:hAnsi="Times New Roman"/>
          <w:sz w:val="28"/>
          <w:szCs w:val="28"/>
        </w:rPr>
        <w:t>В целях обеспечения принятия органом управления надлежащего решения о конкурсе (о деловых качествах претендентов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B9">
        <w:rPr>
          <w:rFonts w:ascii="Times New Roman" w:hAnsi="Times New Roman"/>
          <w:sz w:val="28"/>
          <w:szCs w:val="28"/>
        </w:rPr>
        <w:t>на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B9">
        <w:rPr>
          <w:rFonts w:ascii="Times New Roman" w:hAnsi="Times New Roman"/>
          <w:sz w:val="28"/>
          <w:szCs w:val="28"/>
        </w:rPr>
        <w:t>ассистента, преподавателя, старшего преподавателя, доцента, профессора</w:t>
      </w:r>
      <w:r w:rsidRPr="009C0389">
        <w:rPr>
          <w:rFonts w:ascii="Times New Roman" w:hAnsi="Times New Roman"/>
          <w:sz w:val="28"/>
          <w:szCs w:val="28"/>
        </w:rPr>
        <w:t>) после подачи претендентом документов для участия в конкурсе</w:t>
      </w:r>
      <w:r w:rsidRPr="009C0389">
        <w:rPr>
          <w:rFonts w:ascii="Times New Roman" w:hAnsi="Times New Roman"/>
          <w:sz w:val="28"/>
          <w:szCs w:val="28"/>
          <w:lang w:eastAsia="ru-RU"/>
        </w:rPr>
        <w:t xml:space="preserve"> осуществляются следующие действия (процедура):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1) претендент </w:t>
      </w:r>
      <w:r w:rsidRPr="000305B9">
        <w:rPr>
          <w:rFonts w:ascii="Times New Roman" w:hAnsi="Times New Roman"/>
          <w:sz w:val="28"/>
          <w:szCs w:val="28"/>
        </w:rPr>
        <w:t>в обязательном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D5D">
        <w:rPr>
          <w:rFonts w:ascii="Times New Roman" w:hAnsi="Times New Roman"/>
          <w:sz w:val="28"/>
          <w:szCs w:val="28"/>
        </w:rPr>
        <w:t xml:space="preserve">обращается к заведующему кафедрой, в которой объявлен конкурс на замещение должности педагогического работника, </w:t>
      </w:r>
      <w:r w:rsidRPr="000305B9">
        <w:rPr>
          <w:rFonts w:ascii="Times New Roman" w:hAnsi="Times New Roman"/>
          <w:sz w:val="28"/>
          <w:szCs w:val="28"/>
        </w:rPr>
        <w:t>или заведующему кафедрой, указанной в решении Ученого совета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D5D">
        <w:rPr>
          <w:rFonts w:ascii="Times New Roman" w:hAnsi="Times New Roman"/>
          <w:sz w:val="28"/>
          <w:szCs w:val="28"/>
        </w:rPr>
        <w:t>для решения вопроса о проведении пробных лекций или других учебных занятий (</w:t>
      </w:r>
      <w:r w:rsidRPr="000305B9">
        <w:rPr>
          <w:rFonts w:ascii="Times New Roman" w:hAnsi="Times New Roman"/>
          <w:sz w:val="28"/>
          <w:szCs w:val="28"/>
        </w:rPr>
        <w:t>подпункт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D5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843D5D">
        <w:rPr>
          <w:rFonts w:ascii="Times New Roman" w:hAnsi="Times New Roman"/>
          <w:sz w:val="28"/>
          <w:szCs w:val="28"/>
        </w:rPr>
        <w:t xml:space="preserve"> 1</w:t>
      </w:r>
      <w:r w:rsidRPr="000305B9">
        <w:rPr>
          <w:rFonts w:ascii="Times New Roman" w:hAnsi="Times New Roman"/>
          <w:sz w:val="28"/>
          <w:szCs w:val="28"/>
        </w:rPr>
        <w:t>3</w:t>
      </w:r>
      <w:r w:rsidRPr="00843D5D">
        <w:rPr>
          <w:rFonts w:ascii="Times New Roman" w:hAnsi="Times New Roman"/>
          <w:sz w:val="28"/>
          <w:szCs w:val="28"/>
        </w:rPr>
        <w:t xml:space="preserve"> настоящего Положения);</w:t>
      </w:r>
    </w:p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2) на заседании кафедры</w:t>
      </w:r>
      <w:r w:rsidRPr="000305B9">
        <w:rPr>
          <w:rFonts w:ascii="Times New Roman" w:hAnsi="Times New Roman"/>
          <w:sz w:val="28"/>
          <w:szCs w:val="28"/>
        </w:rPr>
        <w:t>, соответственно, на которой объявлен конкурс или указанной в решении Ученого совета организации,</w:t>
      </w:r>
      <w:r w:rsidRPr="00843D5D">
        <w:rPr>
          <w:rFonts w:ascii="Times New Roman" w:hAnsi="Times New Roman"/>
          <w:sz w:val="28"/>
          <w:szCs w:val="28"/>
        </w:rPr>
        <w:t xml:space="preserve"> рассматривается кандидатура претендента (на основании представленных претендентом документов, результатов проведения пробных лекций или других учебных занятий (при наличии</w:t>
      </w:r>
      <w:r>
        <w:rPr>
          <w:rFonts w:ascii="Times New Roman" w:hAnsi="Times New Roman"/>
          <w:sz w:val="28"/>
          <w:szCs w:val="28"/>
        </w:rPr>
        <w:t xml:space="preserve"> результатов проведения</w:t>
      </w:r>
      <w:r w:rsidRPr="00843D5D">
        <w:rPr>
          <w:rFonts w:ascii="Times New Roman" w:hAnsi="Times New Roman"/>
          <w:sz w:val="28"/>
          <w:szCs w:val="28"/>
        </w:rPr>
        <w:t xml:space="preserve">)). По итогам обсуждения кафедра принимает заключение о рекомендации на должность. Претендент вправе присутствовать на заседании кафедры, на котором рассматривается кандидатура данного </w:t>
      </w:r>
      <w:r>
        <w:rPr>
          <w:rFonts w:ascii="Times New Roman" w:hAnsi="Times New Roman"/>
          <w:sz w:val="28"/>
          <w:szCs w:val="28"/>
        </w:rPr>
        <w:t>претендента.</w:t>
      </w:r>
    </w:p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3) </w:t>
      </w:r>
      <w:r w:rsidRPr="000305B9">
        <w:rPr>
          <w:rFonts w:ascii="Times New Roman" w:hAnsi="Times New Roman"/>
          <w:sz w:val="28"/>
          <w:szCs w:val="28"/>
        </w:rPr>
        <w:t>рассматриваются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D5D">
        <w:rPr>
          <w:rFonts w:ascii="Times New Roman" w:hAnsi="Times New Roman"/>
          <w:sz w:val="28"/>
          <w:szCs w:val="28"/>
        </w:rPr>
        <w:t>учён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843D5D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ом</w:t>
      </w:r>
      <w:r w:rsidRPr="00843D5D">
        <w:rPr>
          <w:rFonts w:ascii="Times New Roman" w:hAnsi="Times New Roman"/>
          <w:sz w:val="28"/>
          <w:szCs w:val="28"/>
        </w:rPr>
        <w:t xml:space="preserve"> факультета (института), должность в котором п</w:t>
      </w:r>
      <w:r>
        <w:rPr>
          <w:rFonts w:ascii="Times New Roman" w:hAnsi="Times New Roman"/>
          <w:sz w:val="28"/>
          <w:szCs w:val="28"/>
        </w:rPr>
        <w:t>ретендент намеревается замещать</w:t>
      </w:r>
      <w:r w:rsidRPr="00843D5D">
        <w:rPr>
          <w:rFonts w:ascii="Times New Roman" w:hAnsi="Times New Roman"/>
          <w:sz w:val="28"/>
          <w:szCs w:val="28"/>
        </w:rPr>
        <w:t xml:space="preserve">. Претендент вправе присутствовать на заседании учёного совета факультета (института), на </w:t>
      </w:r>
      <w:r w:rsidRPr="00843D5D">
        <w:rPr>
          <w:rFonts w:ascii="Times New Roman" w:hAnsi="Times New Roman"/>
          <w:sz w:val="28"/>
          <w:szCs w:val="28"/>
        </w:rPr>
        <w:lastRenderedPageBreak/>
        <w:t>котором рассматривается кандидатура данного</w:t>
      </w:r>
      <w:r>
        <w:rPr>
          <w:rFonts w:ascii="Times New Roman" w:hAnsi="Times New Roman"/>
          <w:sz w:val="28"/>
          <w:szCs w:val="28"/>
        </w:rPr>
        <w:t xml:space="preserve"> претендента.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/>
          <w:sz w:val="28"/>
          <w:szCs w:val="28"/>
        </w:rPr>
        <w:t>учёный совет факультета (института) принимает решение</w:t>
      </w:r>
      <w:r w:rsidRPr="00843D5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 избрании </w:t>
      </w:r>
      <w:r w:rsidRPr="000305B9">
        <w:rPr>
          <w:rFonts w:ascii="Times New Roman" w:hAnsi="Times New Roman"/>
          <w:sz w:val="28"/>
          <w:szCs w:val="28"/>
        </w:rPr>
        <w:t>претендента (претендентов) на</w:t>
      </w:r>
      <w:r>
        <w:rPr>
          <w:rFonts w:ascii="Times New Roman" w:hAnsi="Times New Roman"/>
          <w:sz w:val="28"/>
          <w:szCs w:val="28"/>
        </w:rPr>
        <w:t xml:space="preserve"> должности </w:t>
      </w:r>
      <w:r w:rsidRPr="000305B9">
        <w:rPr>
          <w:rFonts w:ascii="Times New Roman" w:hAnsi="Times New Roman"/>
          <w:sz w:val="28"/>
          <w:szCs w:val="28"/>
        </w:rPr>
        <w:t>ассистента, преподавателя, старшего преподавателя, доцента</w:t>
      </w:r>
      <w:r>
        <w:rPr>
          <w:rFonts w:ascii="Times New Roman" w:hAnsi="Times New Roman"/>
          <w:sz w:val="28"/>
          <w:szCs w:val="28"/>
        </w:rPr>
        <w:t>;</w:t>
      </w:r>
    </w:p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4) претенденты на замещение должности профессора рассматриваются аттестационной комиссией</w:t>
      </w:r>
      <w:r>
        <w:rPr>
          <w:rFonts w:ascii="Times New Roman" w:hAnsi="Times New Roman"/>
          <w:sz w:val="28"/>
          <w:szCs w:val="28"/>
        </w:rPr>
        <w:t xml:space="preserve"> при Ученом совете организации</w:t>
      </w:r>
      <w:r w:rsidRPr="00843D5D">
        <w:rPr>
          <w:rFonts w:ascii="Times New Roman" w:hAnsi="Times New Roman"/>
          <w:sz w:val="28"/>
          <w:szCs w:val="28"/>
        </w:rPr>
        <w:t xml:space="preserve">. По итогам рассмотрения аттестационная комиссия решает вопрос о </w:t>
      </w:r>
      <w:r>
        <w:rPr>
          <w:rFonts w:ascii="Times New Roman" w:hAnsi="Times New Roman"/>
          <w:sz w:val="28"/>
          <w:szCs w:val="28"/>
        </w:rPr>
        <w:t>возможности рекомендовать</w:t>
      </w:r>
      <w:r w:rsidRPr="00843D5D">
        <w:rPr>
          <w:rFonts w:ascii="Times New Roman" w:hAnsi="Times New Roman"/>
          <w:sz w:val="28"/>
          <w:szCs w:val="28"/>
        </w:rPr>
        <w:t xml:space="preserve"> к избранию претендента. Претендент вправе присутствовать на заседании аттестационной комиссии, на котором рассматривается кандидатура данного </w:t>
      </w:r>
      <w:r>
        <w:rPr>
          <w:rFonts w:ascii="Times New Roman" w:hAnsi="Times New Roman"/>
          <w:sz w:val="28"/>
          <w:szCs w:val="28"/>
        </w:rPr>
        <w:t>претендента.</w:t>
      </w:r>
    </w:p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>16. В целях обеспечения принятия органом управления надлежащего решения о конкурсе на должность директора института (о деловых качествах претендентов, подающих документы) после подачи претендентом документов для участия в конкурсе осуществляются следующие действия (процедура):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 xml:space="preserve">1) претенденты на замещение должности директора института рассматриваются последовательно </w:t>
      </w:r>
      <w:proofErr w:type="gramStart"/>
      <w:r w:rsidRPr="000305B9">
        <w:rPr>
          <w:rFonts w:ascii="Times New Roman" w:hAnsi="Times New Roman"/>
          <w:sz w:val="28"/>
          <w:szCs w:val="28"/>
        </w:rPr>
        <w:t>на</w:t>
      </w:r>
      <w:proofErr w:type="gramEnd"/>
      <w:r w:rsidRPr="000305B9">
        <w:rPr>
          <w:rFonts w:ascii="Times New Roman" w:hAnsi="Times New Roman"/>
          <w:sz w:val="28"/>
          <w:szCs w:val="28"/>
        </w:rPr>
        <w:t>: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305B9">
        <w:rPr>
          <w:rFonts w:ascii="Times New Roman" w:hAnsi="Times New Roman"/>
          <w:sz w:val="28"/>
          <w:szCs w:val="28"/>
        </w:rPr>
        <w:t>ученом</w:t>
      </w:r>
      <w:proofErr w:type="gramEnd"/>
      <w:r w:rsidRPr="000305B9">
        <w:rPr>
          <w:rFonts w:ascii="Times New Roman" w:hAnsi="Times New Roman"/>
          <w:sz w:val="28"/>
          <w:szCs w:val="28"/>
        </w:rPr>
        <w:t xml:space="preserve"> совете соответствующего института. По итогам рассмотрения кандидатуры претендента ученый совет института рассматривает вопрос о возможности рекомендовать претендента к избранию;</w:t>
      </w:r>
    </w:p>
    <w:p w:rsidR="00461D87" w:rsidRPr="000305B9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 xml:space="preserve">- аттестационной комиссией при Ученом совете организации. </w:t>
      </w:r>
      <w:r w:rsidRPr="00843D5D">
        <w:rPr>
          <w:rFonts w:ascii="Times New Roman" w:hAnsi="Times New Roman"/>
          <w:sz w:val="28"/>
          <w:szCs w:val="28"/>
        </w:rPr>
        <w:t xml:space="preserve">По итогам рассмотрения аттестационная комиссия решает вопрос о </w:t>
      </w:r>
      <w:r>
        <w:rPr>
          <w:rFonts w:ascii="Times New Roman" w:hAnsi="Times New Roman"/>
          <w:sz w:val="28"/>
          <w:szCs w:val="28"/>
        </w:rPr>
        <w:t>возможности рекомендовать</w:t>
      </w:r>
      <w:r w:rsidRPr="00843D5D">
        <w:rPr>
          <w:rFonts w:ascii="Times New Roman" w:hAnsi="Times New Roman"/>
          <w:sz w:val="28"/>
          <w:szCs w:val="28"/>
        </w:rPr>
        <w:t xml:space="preserve"> к избранию претендента. Претендент вправе присутствовать на заседании аттестационной комиссии, на котором рассматривается кандидатура данного </w:t>
      </w:r>
      <w:r>
        <w:rPr>
          <w:rFonts w:ascii="Times New Roman" w:hAnsi="Times New Roman"/>
          <w:sz w:val="28"/>
          <w:szCs w:val="28"/>
        </w:rPr>
        <w:t>претендента;</w:t>
      </w:r>
    </w:p>
    <w:p w:rsidR="00461D87" w:rsidRPr="00CB6341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5B9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0305B9">
        <w:rPr>
          <w:rFonts w:ascii="Times New Roman" w:hAnsi="Times New Roman"/>
          <w:sz w:val="28"/>
          <w:szCs w:val="28"/>
        </w:rPr>
        <w:t>Учёном</w:t>
      </w:r>
      <w:proofErr w:type="gramEnd"/>
      <w:r w:rsidRPr="000305B9">
        <w:rPr>
          <w:rFonts w:ascii="Times New Roman" w:hAnsi="Times New Roman"/>
          <w:sz w:val="28"/>
          <w:szCs w:val="28"/>
        </w:rPr>
        <w:t xml:space="preserve"> совете организации. Претендент вправе присутствовать на заседании коллегиального органа, на котором рассматривается кандидатура данного претендента.</w:t>
      </w:r>
    </w:p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305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При </w:t>
      </w:r>
      <w:r w:rsidRPr="00843D5D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ятии решения</w:t>
      </w:r>
      <w:r w:rsidRPr="00843D5D">
        <w:rPr>
          <w:rFonts w:ascii="Times New Roman" w:hAnsi="Times New Roman"/>
          <w:sz w:val="28"/>
          <w:szCs w:val="28"/>
        </w:rPr>
        <w:t xml:space="preserve"> по кандидатуре претендента</w:t>
      </w:r>
      <w:r>
        <w:rPr>
          <w:rFonts w:ascii="Times New Roman" w:hAnsi="Times New Roman"/>
          <w:sz w:val="28"/>
          <w:szCs w:val="28"/>
        </w:rPr>
        <w:t xml:space="preserve"> (рекомендовать или избрать) должностные лица организации должны руководствоваться своим </w:t>
      </w:r>
      <w:r w:rsidRPr="000305B9">
        <w:rPr>
          <w:rFonts w:ascii="Times New Roman" w:hAnsi="Times New Roman"/>
          <w:sz w:val="28"/>
          <w:szCs w:val="28"/>
        </w:rPr>
        <w:t>внутренним убеждением, основанном на полном и всестороннем</w:t>
      </w:r>
      <w:r w:rsidRPr="00843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изучении </w:t>
      </w:r>
      <w:r w:rsidRPr="00843D5D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843D5D">
        <w:rPr>
          <w:rFonts w:ascii="Times New Roman" w:hAnsi="Times New Roman"/>
          <w:sz w:val="28"/>
          <w:szCs w:val="28"/>
        </w:rPr>
        <w:t>, 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843D5D">
        <w:rPr>
          <w:rFonts w:ascii="Times New Roman" w:hAnsi="Times New Roman"/>
          <w:sz w:val="28"/>
          <w:szCs w:val="28"/>
        </w:rPr>
        <w:t xml:space="preserve"> претендентом, заключени</w:t>
      </w:r>
      <w:r>
        <w:rPr>
          <w:rFonts w:ascii="Times New Roman" w:hAnsi="Times New Roman"/>
          <w:sz w:val="28"/>
          <w:szCs w:val="28"/>
        </w:rPr>
        <w:t xml:space="preserve">и кафедры о </w:t>
      </w:r>
      <w:r w:rsidRPr="00843D5D">
        <w:rPr>
          <w:rFonts w:ascii="Times New Roman" w:hAnsi="Times New Roman"/>
          <w:sz w:val="28"/>
          <w:szCs w:val="28"/>
        </w:rPr>
        <w:t>деловых качествах</w:t>
      </w:r>
      <w:r>
        <w:rPr>
          <w:rFonts w:ascii="Times New Roman" w:hAnsi="Times New Roman"/>
          <w:sz w:val="28"/>
          <w:szCs w:val="28"/>
        </w:rPr>
        <w:t xml:space="preserve"> претендента (при наличии),</w:t>
      </w:r>
      <w:r w:rsidRPr="00843D5D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843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претендента </w:t>
      </w:r>
      <w:r w:rsidRPr="00843D5D">
        <w:rPr>
          <w:rFonts w:ascii="Times New Roman" w:hAnsi="Times New Roman"/>
          <w:sz w:val="28"/>
          <w:szCs w:val="28"/>
        </w:rPr>
        <w:t>предъявляемым требованиям.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1</w:t>
      </w:r>
      <w:r w:rsidRPr="000305B9">
        <w:rPr>
          <w:rFonts w:ascii="Times New Roman" w:hAnsi="Times New Roman"/>
          <w:sz w:val="28"/>
          <w:szCs w:val="28"/>
        </w:rPr>
        <w:t>8</w:t>
      </w:r>
      <w:r w:rsidRPr="00843D5D">
        <w:rPr>
          <w:rFonts w:ascii="Times New Roman" w:hAnsi="Times New Roman"/>
          <w:sz w:val="28"/>
          <w:szCs w:val="28"/>
        </w:rPr>
        <w:t>. Решение по конкурсу принимается коллегиальным органом путем тайного голосования и оформляется протоколом.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Прошедшим избрание по конкурсу считается претендент, получивший путем тайного голосования более половины голосов членов коллегиального органа от </w:t>
      </w:r>
      <w:proofErr w:type="gramStart"/>
      <w:r w:rsidRPr="00843D5D">
        <w:rPr>
          <w:rFonts w:ascii="Times New Roman" w:hAnsi="Times New Roman"/>
          <w:sz w:val="28"/>
          <w:szCs w:val="28"/>
        </w:rPr>
        <w:t>числа</w:t>
      </w:r>
      <w:proofErr w:type="gramEnd"/>
      <w:r w:rsidRPr="00843D5D">
        <w:rPr>
          <w:rFonts w:ascii="Times New Roman" w:hAnsi="Times New Roman"/>
          <w:sz w:val="28"/>
          <w:szCs w:val="28"/>
        </w:rPr>
        <w:t xml:space="preserve"> принявших участие в голосовании </w:t>
      </w:r>
      <w:r w:rsidRPr="000305B9">
        <w:rPr>
          <w:rFonts w:ascii="Times New Roman" w:hAnsi="Times New Roman"/>
          <w:sz w:val="28"/>
          <w:szCs w:val="28"/>
        </w:rPr>
        <w:t>при явке не менее 50%</w:t>
      </w:r>
      <w:r w:rsidRPr="00843D5D">
        <w:rPr>
          <w:rFonts w:ascii="Times New Roman" w:hAnsi="Times New Roman"/>
          <w:sz w:val="28"/>
          <w:szCs w:val="28"/>
        </w:rPr>
        <w:t xml:space="preserve"> списочного состава коллегиального органа.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Если голосование проводилось по единственному претенденту, и он не набрал необходимого количества голосов, конкурс признается </w:t>
      </w:r>
      <w:r w:rsidRPr="00843D5D">
        <w:rPr>
          <w:rFonts w:ascii="Times New Roman" w:hAnsi="Times New Roman"/>
          <w:sz w:val="28"/>
          <w:szCs w:val="28"/>
        </w:rPr>
        <w:lastRenderedPageBreak/>
        <w:t>несостоявшимся.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Если голосование проводилось по двум и более претендентам, и никто из них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В случае, когда при повторном тайном голосовании никто из претендентов не набрал более половины голосов, конкурс признается несостоявшимся.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14"/>
      <w:r w:rsidRPr="00843D5D">
        <w:rPr>
          <w:rFonts w:ascii="Times New Roman" w:hAnsi="Times New Roman"/>
          <w:sz w:val="28"/>
          <w:szCs w:val="28"/>
        </w:rPr>
        <w:t>1</w:t>
      </w:r>
      <w:r w:rsidRPr="000305B9">
        <w:rPr>
          <w:rFonts w:ascii="Times New Roman" w:hAnsi="Times New Roman"/>
          <w:sz w:val="28"/>
          <w:szCs w:val="28"/>
        </w:rPr>
        <w:t>9</w:t>
      </w:r>
      <w:r w:rsidRPr="00843D5D">
        <w:rPr>
          <w:rFonts w:ascii="Times New Roman" w:hAnsi="Times New Roman"/>
          <w:sz w:val="28"/>
          <w:szCs w:val="28"/>
        </w:rPr>
        <w:t>. Если на конкурс не подано ни одного заявления или ни один из претендентов, подавших заявление, не был допущен к конкурсу, конкурс признается несостоявшимся.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15"/>
      <w:bookmarkEnd w:id="12"/>
      <w:r w:rsidRPr="000305B9">
        <w:rPr>
          <w:rFonts w:ascii="Times New Roman" w:hAnsi="Times New Roman"/>
          <w:sz w:val="28"/>
          <w:szCs w:val="28"/>
        </w:rPr>
        <w:t>20</w:t>
      </w:r>
      <w:r w:rsidRPr="00843D5D">
        <w:rPr>
          <w:rFonts w:ascii="Times New Roman" w:hAnsi="Times New Roman"/>
          <w:sz w:val="28"/>
          <w:szCs w:val="28"/>
        </w:rPr>
        <w:t>. С лицом, успешно прошедшим конкурс на замещение должности педагогического работника, заключается трудовой договор в порядке, определенном трудовым законодательством.</w:t>
      </w:r>
    </w:p>
    <w:bookmarkEnd w:id="13"/>
    <w:p w:rsidR="00461D87" w:rsidRPr="00E43D87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87">
        <w:rPr>
          <w:rFonts w:ascii="Times New Roman" w:hAnsi="Times New Roman"/>
          <w:sz w:val="28"/>
          <w:szCs w:val="28"/>
        </w:rPr>
        <w:t>Для оформления трудовых отношений с организацией претендент, успешно повторно (не впервые в организации) прошедший конкурс, в течение тридцати календарных дней со дня принятия коллегиальным органом решения по конкурсу, подает заявление о приеме на работу в подразделение, осуществляющее кадровое сопровождение структурного подразделения, в котором объявлены должности для конкурсного замещения. Если в срок, установленный в данном абзаце, претендентом заявление о приеме на работу не подано, то, считается, что претендент успешно прошедший конкурс, по собственному желанию, отказался от трудоустройства в организацию.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При избрании работника по конкурсу на замещение ранее занимаемой им по срочному трудовому договору должности педагогического работника новый трудовой договор может не заключаться. В этом случае действие срочного трудового договора с работником продлевается по соглашению сторон, заключаемому в письменной форме.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>При переводе на должность 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на определённый срок не более пяти лет или на неопределённый срок.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D">
        <w:rPr>
          <w:rFonts w:ascii="Times New Roman" w:hAnsi="Times New Roman"/>
          <w:sz w:val="28"/>
          <w:szCs w:val="28"/>
        </w:rPr>
        <w:t xml:space="preserve">В целях реализации настоящего пункта соглашением сторон является соглашение </w:t>
      </w:r>
      <w:r>
        <w:rPr>
          <w:rFonts w:ascii="Times New Roman" w:hAnsi="Times New Roman"/>
          <w:sz w:val="28"/>
          <w:szCs w:val="28"/>
        </w:rPr>
        <w:t>об и</w:t>
      </w:r>
      <w:r w:rsidRPr="0007154B">
        <w:rPr>
          <w:rFonts w:ascii="Times New Roman" w:hAnsi="Times New Roman"/>
          <w:sz w:val="28"/>
          <w:szCs w:val="28"/>
        </w:rPr>
        <w:t>зменении определенных сторонами условий трудового договора</w:t>
      </w:r>
      <w:r w:rsidRPr="00843D5D">
        <w:rPr>
          <w:rFonts w:ascii="Times New Roman" w:hAnsi="Times New Roman"/>
          <w:sz w:val="28"/>
          <w:szCs w:val="28"/>
        </w:rPr>
        <w:t>, подписываемое работником и организацией.</w:t>
      </w:r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016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305B9">
        <w:rPr>
          <w:rFonts w:ascii="Times New Roman" w:hAnsi="Times New Roman"/>
          <w:sz w:val="28"/>
          <w:szCs w:val="28"/>
        </w:rPr>
        <w:t>1</w:t>
      </w:r>
      <w:r w:rsidRPr="00843D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3D5D">
        <w:rPr>
          <w:rFonts w:ascii="Times New Roman" w:hAnsi="Times New Roman"/>
          <w:sz w:val="28"/>
          <w:szCs w:val="28"/>
        </w:rPr>
        <w:t xml:space="preserve">Конкурс на вакантные должности не проводится 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аналогичную или </w:t>
      </w:r>
      <w:r w:rsidRPr="00843D5D">
        <w:rPr>
          <w:rFonts w:ascii="Times New Roman" w:hAnsi="Times New Roman"/>
          <w:sz w:val="28"/>
          <w:szCs w:val="28"/>
        </w:rPr>
        <w:lastRenderedPageBreak/>
        <w:t>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договора.</w:t>
      </w:r>
      <w:proofErr w:type="gramEnd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17"/>
      <w:bookmarkEnd w:id="14"/>
    </w:p>
    <w:p w:rsidR="00461D87" w:rsidRPr="00843D5D" w:rsidRDefault="00461D87" w:rsidP="00461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305B9">
        <w:rPr>
          <w:rFonts w:ascii="Times New Roman" w:hAnsi="Times New Roman"/>
          <w:sz w:val="28"/>
          <w:szCs w:val="28"/>
        </w:rPr>
        <w:t>2</w:t>
      </w:r>
      <w:r w:rsidRPr="00843D5D">
        <w:rPr>
          <w:rFonts w:ascii="Times New Roman" w:hAnsi="Times New Roman"/>
          <w:sz w:val="28"/>
          <w:szCs w:val="28"/>
        </w:rPr>
        <w:t xml:space="preserve">. </w:t>
      </w:r>
      <w:bookmarkEnd w:id="15"/>
      <w:r w:rsidRPr="00843D5D">
        <w:rPr>
          <w:rFonts w:ascii="Times New Roman" w:hAnsi="Times New Roman"/>
          <w:sz w:val="28"/>
          <w:szCs w:val="28"/>
        </w:rPr>
        <w:t>Должность педагогического работника объявляется вакантной, если в течение тридцати календарных дней со дня принятия решения по конкурсу коллегиальным органом лицо, впервые успешно прошедшее конкурс на замещение данной должности в организации, не заключило трудовой договор по собственной инициативе.</w:t>
      </w:r>
    </w:p>
    <w:p w:rsidR="00461D87" w:rsidRPr="00843D5D" w:rsidRDefault="00461D87" w:rsidP="00461D8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tabs>
          <w:tab w:val="left" w:pos="77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D87" w:rsidRPr="00843D5D" w:rsidRDefault="00461D87" w:rsidP="00461D87">
      <w:pPr>
        <w:widowControl w:val="0"/>
        <w:tabs>
          <w:tab w:val="left" w:pos="77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Pr="00843D5D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843D5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61D87" w:rsidRPr="00843D5D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843D5D">
        <w:rPr>
          <w:rFonts w:ascii="Times New Roman" w:hAnsi="Times New Roman" w:cs="Times New Roman"/>
          <w:sz w:val="28"/>
          <w:szCs w:val="28"/>
        </w:rPr>
        <w:t>к положению о порядке замещения должностей педагогических работников, относящихся к профессорско-преподавательскому составу</w:t>
      </w:r>
    </w:p>
    <w:p w:rsidR="00461D87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43D5D">
        <w:rPr>
          <w:rFonts w:ascii="Times New Roman" w:hAnsi="Times New Roman" w:cs="Times New Roman"/>
          <w:sz w:val="28"/>
          <w:szCs w:val="28"/>
        </w:rPr>
        <w:t xml:space="preserve">(утв.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Ученого совета </w:t>
      </w:r>
      <w:proofErr w:type="gramEnd"/>
    </w:p>
    <w:p w:rsidR="00461D87" w:rsidRPr="00843D5D" w:rsidRDefault="00461D87" w:rsidP="00461D87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843D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43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43D5D">
        <w:rPr>
          <w:rFonts w:ascii="Times New Roman" w:hAnsi="Times New Roman" w:cs="Times New Roman"/>
          <w:sz w:val="28"/>
          <w:szCs w:val="28"/>
        </w:rPr>
        <w:t xml:space="preserve">.2015г.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3D5D">
        <w:rPr>
          <w:rFonts w:ascii="Times New Roman" w:hAnsi="Times New Roman" w:cs="Times New Roman"/>
          <w:sz w:val="28"/>
          <w:szCs w:val="28"/>
        </w:rPr>
        <w:t>)</w:t>
      </w:r>
    </w:p>
    <w:p w:rsidR="00461D87" w:rsidRPr="00843D5D" w:rsidRDefault="00461D87" w:rsidP="00461D87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61D87" w:rsidRPr="00843D5D" w:rsidRDefault="00461D87" w:rsidP="00461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898"/>
      <w:bookmarkEnd w:id="16"/>
      <w:r w:rsidRPr="00843D5D">
        <w:rPr>
          <w:rFonts w:ascii="Times New Roman" w:hAnsi="Times New Roman" w:cs="Times New Roman"/>
          <w:sz w:val="28"/>
          <w:szCs w:val="28"/>
        </w:rPr>
        <w:t>СПИСОК</w:t>
      </w:r>
    </w:p>
    <w:p w:rsidR="00461D87" w:rsidRPr="00843D5D" w:rsidRDefault="00461D87" w:rsidP="00461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D5D"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 претендента</w:t>
      </w:r>
    </w:p>
    <w:p w:rsidR="00461D87" w:rsidRPr="00843D5D" w:rsidRDefault="00461D87" w:rsidP="00461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D5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61D87" w:rsidRPr="000305B9" w:rsidRDefault="00461D87" w:rsidP="00461D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305B9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61D87" w:rsidRPr="00843D5D" w:rsidRDefault="00461D87" w:rsidP="00461D87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7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9"/>
        <w:gridCol w:w="2321"/>
        <w:gridCol w:w="1161"/>
        <w:gridCol w:w="1304"/>
        <w:gridCol w:w="2042"/>
        <w:gridCol w:w="1655"/>
      </w:tblGrid>
      <w:tr w:rsidR="00461D87" w:rsidRPr="00843D5D" w:rsidTr="008E25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461D87" w:rsidRPr="00843D5D" w:rsidTr="008E25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911"/>
            <w:bookmarkEnd w:id="17"/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912"/>
            <w:bookmarkEnd w:id="18"/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913"/>
            <w:bookmarkEnd w:id="19"/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914"/>
            <w:bookmarkEnd w:id="20"/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915"/>
            <w:bookmarkEnd w:id="21"/>
            <w:r w:rsidRPr="00843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D87" w:rsidRPr="00843D5D" w:rsidTr="008E252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87" w:rsidRPr="00843D5D" w:rsidRDefault="00461D87" w:rsidP="008E2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D87" w:rsidRPr="00843D5D" w:rsidRDefault="00461D87" w:rsidP="00461D8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1D87" w:rsidRPr="00843D5D" w:rsidRDefault="00461D87" w:rsidP="00461D8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Претендент __________________________</w:t>
      </w:r>
    </w:p>
    <w:p w:rsidR="00461D87" w:rsidRPr="00FB78ED" w:rsidRDefault="00461D87" w:rsidP="00461D87">
      <w:pPr>
        <w:pStyle w:val="ConsPlusNonformat"/>
        <w:ind w:left="709" w:firstLine="2410"/>
        <w:rPr>
          <w:rFonts w:ascii="Times New Roman" w:hAnsi="Times New Roman" w:cs="Times New Roman"/>
          <w:sz w:val="22"/>
          <w:szCs w:val="22"/>
        </w:rPr>
      </w:pPr>
      <w:r w:rsidRPr="00FB78ED">
        <w:rPr>
          <w:rFonts w:ascii="Times New Roman" w:hAnsi="Times New Roman" w:cs="Times New Roman"/>
          <w:sz w:val="22"/>
          <w:szCs w:val="22"/>
        </w:rPr>
        <w:t>(подпись)</w:t>
      </w:r>
    </w:p>
    <w:p w:rsidR="00461D87" w:rsidRPr="00843D5D" w:rsidRDefault="00461D87" w:rsidP="00461D8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1D87" w:rsidRPr="00843D5D" w:rsidRDefault="00461D87" w:rsidP="00461D8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461D87" w:rsidRPr="00FD050D" w:rsidRDefault="00461D87" w:rsidP="00461D8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050D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461D87" w:rsidRPr="00784C17" w:rsidRDefault="00461D87" w:rsidP="00461D87">
      <w:pPr>
        <w:pStyle w:val="ConsPlusNonformat"/>
        <w:tabs>
          <w:tab w:val="left" w:pos="6946"/>
        </w:tabs>
        <w:ind w:left="3552" w:firstLine="1410"/>
        <w:rPr>
          <w:rFonts w:ascii="Times New Roman" w:hAnsi="Times New Roman" w:cs="Times New Roman"/>
          <w:sz w:val="22"/>
          <w:szCs w:val="22"/>
        </w:rPr>
      </w:pPr>
      <w:r w:rsidRPr="00784C17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784C17">
        <w:rPr>
          <w:rFonts w:ascii="Times New Roman" w:hAnsi="Times New Roman" w:cs="Times New Roman"/>
          <w:sz w:val="22"/>
          <w:szCs w:val="22"/>
        </w:rPr>
        <w:tab/>
      </w:r>
      <w:r w:rsidRPr="00784C17">
        <w:rPr>
          <w:rFonts w:ascii="Times New Roman" w:hAnsi="Times New Roman" w:cs="Times New Roman"/>
          <w:sz w:val="22"/>
          <w:szCs w:val="22"/>
        </w:rPr>
        <w:tab/>
        <w:t>(инициалы, фамилия)</w:t>
      </w:r>
    </w:p>
    <w:p w:rsidR="00461D87" w:rsidRPr="00065EF9" w:rsidRDefault="00461D87" w:rsidP="00461D8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1D87" w:rsidRPr="00843D5D" w:rsidRDefault="00461D87" w:rsidP="00461D8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 xml:space="preserve">Ученый секретарь Ученого совета </w:t>
      </w:r>
      <w:r w:rsidRPr="00843D5D">
        <w:rPr>
          <w:rFonts w:ascii="Times New Roman" w:hAnsi="Times New Roman" w:cs="Times New Roman"/>
          <w:sz w:val="24"/>
          <w:szCs w:val="24"/>
        </w:rPr>
        <w:tab/>
      </w:r>
      <w:r w:rsidRPr="00843D5D">
        <w:rPr>
          <w:rFonts w:ascii="Times New Roman" w:hAnsi="Times New Roman" w:cs="Times New Roman"/>
          <w:sz w:val="24"/>
          <w:szCs w:val="24"/>
        </w:rPr>
        <w:tab/>
      </w:r>
      <w:r w:rsidRPr="00843D5D">
        <w:rPr>
          <w:rFonts w:ascii="Times New Roman" w:hAnsi="Times New Roman" w:cs="Times New Roman"/>
          <w:sz w:val="24"/>
          <w:szCs w:val="24"/>
        </w:rPr>
        <w:tab/>
      </w:r>
    </w:p>
    <w:p w:rsidR="00461D87" w:rsidRPr="00843D5D" w:rsidRDefault="00461D87" w:rsidP="00461D87">
      <w:pPr>
        <w:pStyle w:val="ConsPlusNonformat"/>
        <w:tabs>
          <w:tab w:val="left" w:pos="6946"/>
        </w:tabs>
        <w:ind w:left="3552" w:firstLine="1410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43D5D">
        <w:rPr>
          <w:rFonts w:ascii="Times New Roman" w:hAnsi="Times New Roman" w:cs="Times New Roman"/>
          <w:sz w:val="24"/>
          <w:szCs w:val="24"/>
        </w:rPr>
        <w:tab/>
      </w:r>
      <w:r w:rsidRPr="00843D5D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461D87" w:rsidRPr="00843D5D" w:rsidRDefault="00461D87" w:rsidP="00461D8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1D87" w:rsidRPr="00843D5D" w:rsidRDefault="00461D87" w:rsidP="00461D8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«____» 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3D5D">
        <w:rPr>
          <w:rFonts w:ascii="Times New Roman" w:hAnsi="Times New Roman" w:cs="Times New Roman"/>
          <w:sz w:val="24"/>
          <w:szCs w:val="24"/>
        </w:rPr>
        <w:t xml:space="preserve">_г. </w:t>
      </w:r>
    </w:p>
    <w:p w:rsidR="00461D87" w:rsidRPr="00843D5D" w:rsidRDefault="00461D87" w:rsidP="00461D8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Примечание.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а) учебные издания;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б) научные труды;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ar911" w:tooltip="Ссылка на текущий документ" w:history="1">
        <w:r w:rsidRPr="00843D5D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843D5D">
        <w:rPr>
          <w:rFonts w:ascii="Times New Roman" w:hAnsi="Times New Roman" w:cs="Times New Roman"/>
          <w:sz w:val="24"/>
          <w:szCs w:val="24"/>
        </w:rPr>
        <w:t xml:space="preserve"> приводится полное наименование учебных изданий и научных трудов </w:t>
      </w:r>
      <w:r w:rsidRPr="00843D5D">
        <w:rPr>
          <w:rFonts w:ascii="Times New Roman" w:hAnsi="Times New Roman" w:cs="Times New Roman"/>
          <w:sz w:val="24"/>
          <w:szCs w:val="24"/>
        </w:rPr>
        <w:lastRenderedPageBreak/>
        <w:t>(тема) с уточнением в скобках вида публикации: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D5D">
        <w:rPr>
          <w:rFonts w:ascii="Times New Roman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ar912" w:tooltip="Ссылка на текущий документ" w:history="1">
        <w:r w:rsidRPr="00843D5D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843D5D">
        <w:rPr>
          <w:rFonts w:ascii="Times New Roman" w:hAnsi="Times New Roman" w:cs="Times New Roman"/>
          <w:sz w:val="24"/>
          <w:szCs w:val="24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843D5D">
        <w:rPr>
          <w:rFonts w:ascii="Times New Roman" w:hAnsi="Times New Roman" w:cs="Times New Roman"/>
          <w:sz w:val="24"/>
          <w:szCs w:val="24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 w:rsidRPr="00843D5D">
        <w:rPr>
          <w:rFonts w:ascii="Times New Roman" w:hAnsi="Times New Roman" w:cs="Times New Roman"/>
          <w:sz w:val="24"/>
          <w:szCs w:val="24"/>
        </w:rPr>
        <w:t xml:space="preserve"> Научные и учебные электронные издания приравниваются к </w:t>
      </w:r>
      <w:proofErr w:type="gramStart"/>
      <w:r w:rsidRPr="00843D5D">
        <w:rPr>
          <w:rFonts w:ascii="Times New Roman" w:hAnsi="Times New Roman" w:cs="Times New Roman"/>
          <w:sz w:val="24"/>
          <w:szCs w:val="24"/>
        </w:rPr>
        <w:t>опубликованным</w:t>
      </w:r>
      <w:proofErr w:type="gramEnd"/>
      <w:r w:rsidRPr="00843D5D">
        <w:rPr>
          <w:rFonts w:ascii="Times New Roman" w:hAnsi="Times New Roman" w:cs="Times New Roman"/>
          <w:sz w:val="24"/>
          <w:szCs w:val="24"/>
        </w:rPr>
        <w:t xml:space="preserve"> при наличии государственной регистрации уполномоченной государственной организации.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ar913" w:tooltip="Ссылка на текущий документ" w:history="1">
        <w:r w:rsidRPr="00843D5D">
          <w:rPr>
            <w:rFonts w:ascii="Times New Roman" w:hAnsi="Times New Roman" w:cs="Times New Roman"/>
            <w:sz w:val="24"/>
            <w:szCs w:val="24"/>
          </w:rPr>
          <w:t>графе 4</w:t>
        </w:r>
      </w:hyperlink>
      <w:r w:rsidRPr="00843D5D">
        <w:rPr>
          <w:rFonts w:ascii="Times New Roman" w:hAnsi="Times New Roman" w:cs="Times New Roman"/>
          <w:sz w:val="24"/>
          <w:szCs w:val="24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843D5D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843D5D">
        <w:rPr>
          <w:rFonts w:ascii="Times New Roman" w:hAnsi="Times New Roman" w:cs="Times New Roman"/>
          <w:sz w:val="24"/>
          <w:szCs w:val="24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 w:rsidRPr="00843D5D">
        <w:rPr>
          <w:rFonts w:ascii="Times New Roman" w:hAnsi="Times New Roman" w:cs="Times New Roman"/>
          <w:sz w:val="24"/>
          <w:szCs w:val="24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843D5D">
        <w:rPr>
          <w:rFonts w:ascii="Times New Roman" w:hAnsi="Times New Roman" w:cs="Times New Roman"/>
          <w:sz w:val="24"/>
          <w:szCs w:val="24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43D5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914" w:tooltip="Ссылка на текущий документ" w:history="1">
        <w:r w:rsidRPr="00843D5D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843D5D">
        <w:rPr>
          <w:rFonts w:ascii="Times New Roman" w:hAnsi="Times New Roman" w:cs="Times New Roman"/>
          <w:sz w:val="24"/>
          <w:szCs w:val="24"/>
        </w:rPr>
        <w:t xml:space="preserve"> указывается количество печатных листов (п.л.) или страниц (с.) публикаций (дробью: в числителе - общий объем, в знаменателе - объем, принадлежащий претенденту).</w:t>
      </w:r>
      <w:proofErr w:type="gramEnd"/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 xml:space="preserve">6. В </w:t>
      </w:r>
      <w:hyperlink w:anchor="Par915" w:tooltip="Ссылка на текущий документ" w:history="1">
        <w:r w:rsidRPr="00843D5D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843D5D">
        <w:rPr>
          <w:rFonts w:ascii="Times New Roman" w:hAnsi="Times New Roman" w:cs="Times New Roman"/>
          <w:sz w:val="24"/>
          <w:szCs w:val="24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:rsidR="00461D87" w:rsidRPr="00843D5D" w:rsidRDefault="00461D87" w:rsidP="00461D8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D5D">
        <w:rPr>
          <w:rFonts w:ascii="Times New Roman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461D87" w:rsidRDefault="00461D87" w:rsidP="00461D87">
      <w:pPr>
        <w:widowControl w:val="0"/>
        <w:tabs>
          <w:tab w:val="left" w:pos="773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D5D">
        <w:rPr>
          <w:rFonts w:ascii="Times New Roman" w:hAnsi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</w:t>
      </w:r>
      <w:proofErr w:type="gramStart"/>
      <w:r w:rsidRPr="00843D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785F25" w:rsidRDefault="00785F25">
      <w:bookmarkStart w:id="22" w:name="_GoBack"/>
      <w:bookmarkEnd w:id="22"/>
    </w:p>
    <w:sectPr w:rsidR="00785F25" w:rsidSect="004D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DC" w:rsidRDefault="00BD72DC" w:rsidP="00461D87">
      <w:pPr>
        <w:spacing w:after="0" w:line="240" w:lineRule="auto"/>
      </w:pPr>
      <w:r>
        <w:separator/>
      </w:r>
    </w:p>
  </w:endnote>
  <w:endnote w:type="continuationSeparator" w:id="0">
    <w:p w:rsidR="00BD72DC" w:rsidRDefault="00BD72DC" w:rsidP="0046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DC" w:rsidRDefault="00BD72DC" w:rsidP="00461D87">
      <w:pPr>
        <w:spacing w:after="0" w:line="240" w:lineRule="auto"/>
      </w:pPr>
      <w:r>
        <w:separator/>
      </w:r>
    </w:p>
  </w:footnote>
  <w:footnote w:type="continuationSeparator" w:id="0">
    <w:p w:rsidR="00BD72DC" w:rsidRDefault="00BD72DC" w:rsidP="00461D87">
      <w:pPr>
        <w:spacing w:after="0" w:line="240" w:lineRule="auto"/>
      </w:pPr>
      <w:r>
        <w:continuationSeparator/>
      </w:r>
    </w:p>
  </w:footnote>
  <w:footnote w:id="1">
    <w:p w:rsidR="00461D87" w:rsidRDefault="00461D87" w:rsidP="00461D87">
      <w:pPr>
        <w:pStyle w:val="a4"/>
      </w:pPr>
      <w:r>
        <w:rPr>
          <w:rStyle w:val="a6"/>
        </w:rPr>
        <w:footnoteRef/>
      </w:r>
      <w:r>
        <w:t xml:space="preserve"> Предоставление копии заявления не допускается.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F3C"/>
    <w:multiLevelType w:val="hybridMultilevel"/>
    <w:tmpl w:val="7534D784"/>
    <w:lvl w:ilvl="0" w:tplc="AED23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D87"/>
    <w:rsid w:val="00461D87"/>
    <w:rsid w:val="004D647C"/>
    <w:rsid w:val="00785F25"/>
    <w:rsid w:val="00BD72DC"/>
    <w:rsid w:val="00F6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61D8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61D87"/>
    <w:pPr>
      <w:spacing w:after="0" w:line="240" w:lineRule="auto"/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61D8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1D8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61D87"/>
    <w:rPr>
      <w:vertAlign w:val="superscript"/>
    </w:rPr>
  </w:style>
  <w:style w:type="paragraph" w:customStyle="1" w:styleId="ConsPlusNormal">
    <w:name w:val="ConsPlusNormal"/>
    <w:rsid w:val="00461D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D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61D8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61D87"/>
    <w:pPr>
      <w:spacing w:after="0" w:line="240" w:lineRule="auto"/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61D8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1D8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61D87"/>
    <w:rPr>
      <w:vertAlign w:val="superscript"/>
    </w:rPr>
  </w:style>
  <w:style w:type="paragraph" w:customStyle="1" w:styleId="ConsPlusNormal">
    <w:name w:val="ConsPlusNormal"/>
    <w:rsid w:val="00461D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D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949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29490.1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Капернаумов Константин Иванович</dc:creator>
  <cp:lastModifiedBy>emelinaov</cp:lastModifiedBy>
  <cp:revision>2</cp:revision>
  <dcterms:created xsi:type="dcterms:W3CDTF">2019-05-29T11:19:00Z</dcterms:created>
  <dcterms:modified xsi:type="dcterms:W3CDTF">2019-05-29T11:19:00Z</dcterms:modified>
</cp:coreProperties>
</file>