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779" w:rsidRDefault="00543906"/>
    <w:p w:rsidR="00A256EE" w:rsidRDefault="00A256EE"/>
    <w:p w:rsidR="005D4E61" w:rsidRDefault="005D4E61" w:rsidP="005D4E61">
      <w:r>
        <w:t>В СГТУ наградили победителей конкурса «Цифровой ветер»</w:t>
      </w:r>
    </w:p>
    <w:p w:rsidR="005D4E61" w:rsidRDefault="005D4E61" w:rsidP="005D4E61"/>
    <w:p w:rsidR="00A0443C" w:rsidRDefault="005D4E61" w:rsidP="00A0443C">
      <w:r>
        <w:t xml:space="preserve"> </w:t>
      </w:r>
      <w:proofErr w:type="gramStart"/>
      <w:r w:rsidR="00A0443C">
        <w:t>28  апреля</w:t>
      </w:r>
      <w:proofErr w:type="gramEnd"/>
      <w:r w:rsidR="00A0443C">
        <w:t xml:space="preserve"> 2017 г. в студенческом клубе Саратовского государственного технического университета имени Гагарина Ю.А. состоялась  торжественная церемония награждения победителей ХVI Международного конкурса компьютерных работ среди детей, юношества и студенческой молодежи «Цифровой ветер-2017». Конкурс проводился при финансовой </w:t>
      </w:r>
      <w:proofErr w:type="gramStart"/>
      <w:r w:rsidR="00A0443C">
        <w:t>поддержке  Министерства</w:t>
      </w:r>
      <w:proofErr w:type="gramEnd"/>
      <w:r w:rsidR="00A0443C">
        <w:t xml:space="preserve"> образования и науки Российской Федерации (#</w:t>
      </w:r>
      <w:proofErr w:type="spellStart"/>
      <w:r w:rsidR="00A0443C">
        <w:t>Минобрнауки</w:t>
      </w:r>
      <w:proofErr w:type="spellEnd"/>
      <w:r w:rsidR="00A0443C">
        <w:t xml:space="preserve">  #ПРДСО2017   #</w:t>
      </w:r>
      <w:proofErr w:type="spellStart"/>
      <w:r w:rsidR="00A0443C">
        <w:t>ПРДСО_Саратов</w:t>
      </w:r>
      <w:proofErr w:type="spellEnd"/>
      <w:r w:rsidR="00A0443C">
        <w:t xml:space="preserve">). Финалистами конкурса </w:t>
      </w:r>
      <w:proofErr w:type="gramStart"/>
      <w:r w:rsidR="00A0443C">
        <w:t>стали  105</w:t>
      </w:r>
      <w:proofErr w:type="gramEnd"/>
      <w:r w:rsidR="00A0443C">
        <w:t xml:space="preserve"> участников из России и других стран.</w:t>
      </w:r>
    </w:p>
    <w:p w:rsidR="00A0443C" w:rsidRDefault="00A0443C" w:rsidP="00A0443C">
      <w:r>
        <w:t xml:space="preserve">В 2017 году в конкурсе было зарегистрировано 5042 работы из России, </w:t>
      </w:r>
      <w:proofErr w:type="gramStart"/>
      <w:r>
        <w:t>Беларуси,  Армении</w:t>
      </w:r>
      <w:proofErr w:type="gramEnd"/>
      <w:r>
        <w:t xml:space="preserve">, Казахстана, Китая, Вьетнама,  Германии Чехия Словакии, Болгарии, Финляндии, Молдовы, Украины, Пакистана.    Региональные туры конкурса прошли в Саратове, Тюмени, </w:t>
      </w:r>
      <w:proofErr w:type="gramStart"/>
      <w:r>
        <w:t>Ульяновске,  Саранске</w:t>
      </w:r>
      <w:proofErr w:type="gramEnd"/>
      <w:r>
        <w:t>, Астрахани и Санкт-Петербурге.</w:t>
      </w:r>
    </w:p>
    <w:p w:rsidR="00A0443C" w:rsidRDefault="00A0443C" w:rsidP="00A0443C">
      <w:r>
        <w:t xml:space="preserve">«Цифровой ветер-2017» проводился по 10 заочным номинациям и одной очной – в формате Олимпиады по трехмерным технологиям.  Олимпиада «3D-день и 3D-ночь» поводится в СГТУ второй раз, но уже получила широкую известность среди молодежи, изучающей технологии трехмерного моделирования и визуализации. В этом году для участия в Олимпиаде в Саратов </w:t>
      </w:r>
      <w:proofErr w:type="gramStart"/>
      <w:r>
        <w:t>приехало  более</w:t>
      </w:r>
      <w:proofErr w:type="gramEnd"/>
      <w:r>
        <w:t xml:space="preserve"> сотни лучших российских студентов.</w:t>
      </w:r>
    </w:p>
    <w:p w:rsidR="00A0443C" w:rsidRDefault="00A0443C" w:rsidP="00A0443C">
      <w:r>
        <w:t xml:space="preserve">В рамках «Цифрового ветра» с 24 по 27 апреля в СГТУ было </w:t>
      </w:r>
      <w:proofErr w:type="gramStart"/>
      <w:r>
        <w:t>организовано  33</w:t>
      </w:r>
      <w:proofErr w:type="gramEnd"/>
      <w:r>
        <w:t xml:space="preserve">  бесплатных мастер-класса ведущих специалистов российских и международных компаний в области IT - технологий, компьютерной графики, рекламы,  дизайна, рекламного законодательства.  Слушатели мастер-классов знакомились с новейшими разработками в области программного обеспечения, мультимедийных приложений, </w:t>
      </w:r>
      <w:proofErr w:type="gramStart"/>
      <w:r>
        <w:t>двумерной  графики</w:t>
      </w:r>
      <w:proofErr w:type="gramEnd"/>
      <w:r>
        <w:t>, трехмерных технологий, компьютерной анимации, компьютерных игр, телевизионной продукции, а также с новыми аспектами развития IT и рекламного бизнеса. Мастер- классы посетило порядка трех тысяч школьников и студентов.</w:t>
      </w:r>
    </w:p>
    <w:p w:rsidR="00A0443C" w:rsidRDefault="00A0443C" w:rsidP="00A0443C">
      <w:r>
        <w:t xml:space="preserve">Как отметил ректор СГТУ имени Гагарина Ю.А.  Игорь Плеве, открывший торжественную церемонию награждения победителей </w:t>
      </w:r>
      <w:proofErr w:type="gramStart"/>
      <w:r>
        <w:t>конкурса,  -</w:t>
      </w:r>
      <w:proofErr w:type="gramEnd"/>
      <w:r>
        <w:t xml:space="preserve">  за 16 лет существования «цифровой ветер» превратился в «цифровой ураган», который охватил всю Россию и множество зарубежных стран. Растет и количество участников </w:t>
      </w:r>
      <w:proofErr w:type="gramStart"/>
      <w:r>
        <w:t>конкурса,  и</w:t>
      </w:r>
      <w:proofErr w:type="gramEnd"/>
      <w:r>
        <w:t xml:space="preserve"> его география.  Саратовский «Цифровой ветер» хорошо знают в российских школах и ВУЗах. Принять участие в этом конкурсе стало престижным для всех школьников и студентов, интересующихся информационными технологиями.</w:t>
      </w:r>
    </w:p>
    <w:p w:rsidR="00A0443C" w:rsidRDefault="00A0443C" w:rsidP="00A0443C">
      <w:r>
        <w:t xml:space="preserve">Президент СГТУ Дмитрий </w:t>
      </w:r>
      <w:proofErr w:type="gramStart"/>
      <w:r>
        <w:t>Аяцков  подчеркнул</w:t>
      </w:r>
      <w:proofErr w:type="gramEnd"/>
      <w:r>
        <w:t xml:space="preserve">, что, несмотря на стремительное развитие  компьютерных технологий, последние успешно осваиваются студентами и даже школьниками.    «Цифровой ветер» уже много </w:t>
      </w:r>
      <w:proofErr w:type="gramStart"/>
      <w:r>
        <w:t>лет  дает</w:t>
      </w:r>
      <w:proofErr w:type="gramEnd"/>
      <w:r>
        <w:t xml:space="preserve"> возможность проявить себя самой талантливой и творчески одаренной  молодежи.</w:t>
      </w:r>
    </w:p>
    <w:p w:rsidR="00A0443C" w:rsidRDefault="00543906" w:rsidP="00A0443C">
      <w:r>
        <w:t xml:space="preserve">-  </w:t>
      </w:r>
      <w:r w:rsidR="00A0443C">
        <w:t xml:space="preserve"> Очень радует все возрастающее количество работ, поданных на конкурс, а также их качество, - </w:t>
      </w:r>
      <w:proofErr w:type="gramStart"/>
      <w:r w:rsidR="00A0443C">
        <w:t>поделилась  директор</w:t>
      </w:r>
      <w:proofErr w:type="gramEnd"/>
      <w:r w:rsidR="00A0443C">
        <w:t xml:space="preserve"> Института  прикладных информационных технологий и коммуникаций, председатель Экспертного совета конкурса Ольга </w:t>
      </w:r>
      <w:proofErr w:type="spellStart"/>
      <w:r w:rsidR="00A0443C">
        <w:t>Долинина</w:t>
      </w:r>
      <w:proofErr w:type="spellEnd"/>
      <w:r w:rsidR="00A0443C">
        <w:t xml:space="preserve">. – Наши эксперты отмечают высокий профессиональный уровень многих работ. Это значит, что «Цифровой ветер» </w:t>
      </w:r>
      <w:r w:rsidR="00A0443C">
        <w:lastRenderedPageBreak/>
        <w:t>действительно способствует развитию интереса ребят к технологиям, помогает полюбить и освоить ИТ. Участие и победа в «Цифровом ветер» для многих становятся путевками в будущую профессию.</w:t>
      </w:r>
    </w:p>
    <w:p w:rsidR="00A0443C" w:rsidRDefault="00A0443C" w:rsidP="00A0443C">
      <w:r>
        <w:t xml:space="preserve">Студент Института прикладных информационных технологий и коммуникаций СГТУ Артем </w:t>
      </w:r>
      <w:proofErr w:type="spellStart"/>
      <w:r>
        <w:t>Засыпалов</w:t>
      </w:r>
      <w:proofErr w:type="spellEnd"/>
      <w:r>
        <w:t xml:space="preserve"> стал одним из победителей конкурса. «Я участвовал в «Ветре» первый раз, - поделился Артем.  - Не ожидал, что сразу будет победа. Наш проект «Девять жизней» для номинации «Двумерная анимация» мы делали без использования готовых элементов. Все – от графики до озвучивания -  делали сами, используя те технологии, которым научились в </w:t>
      </w:r>
      <w:proofErr w:type="spellStart"/>
      <w:r>
        <w:t>ИнПИТ</w:t>
      </w:r>
      <w:proofErr w:type="spellEnd"/>
      <w:r>
        <w:t xml:space="preserve">. Я люблю информационные </w:t>
      </w:r>
      <w:proofErr w:type="gramStart"/>
      <w:r>
        <w:t>технологии,  многое</w:t>
      </w:r>
      <w:proofErr w:type="gramEnd"/>
      <w:r>
        <w:t xml:space="preserve"> осваиваю сам. Параллельно работаю в виртуальной лаборатории </w:t>
      </w:r>
      <w:proofErr w:type="spellStart"/>
      <w:r>
        <w:t>ИнПИТ</w:t>
      </w:r>
      <w:proofErr w:type="spellEnd"/>
      <w:r>
        <w:t>, занимаюсь разработкой приложений по дополненной и виртуальной реальности.</w:t>
      </w:r>
    </w:p>
    <w:p w:rsidR="005D4E61" w:rsidRDefault="005D4E61" w:rsidP="005D4E61">
      <w:r>
        <w:t xml:space="preserve">Саратовский </w:t>
      </w:r>
      <w:proofErr w:type="gramStart"/>
      <w:r>
        <w:t>школьник  Леонид</w:t>
      </w:r>
      <w:proofErr w:type="gramEnd"/>
      <w:r>
        <w:t xml:space="preserve"> </w:t>
      </w:r>
      <w:proofErr w:type="spellStart"/>
      <w:r>
        <w:t>Безвершенко</w:t>
      </w:r>
      <w:proofErr w:type="spellEnd"/>
      <w:r>
        <w:t xml:space="preserve"> победил в номинации «Тематический сайт». Леонид изучает техноло</w:t>
      </w:r>
      <w:r w:rsidR="0096351A">
        <w:t>г</w:t>
      </w:r>
      <w:r>
        <w:t xml:space="preserve">ии веб-программирования в Детской компьютерной школе </w:t>
      </w:r>
      <w:proofErr w:type="spellStart"/>
      <w:r>
        <w:t>ИнПИТ</w:t>
      </w:r>
      <w:proofErr w:type="spellEnd"/>
      <w:r>
        <w:t xml:space="preserve">.   «Это не первая моя победа, - </w:t>
      </w:r>
      <w:proofErr w:type="gramStart"/>
      <w:r>
        <w:t>признается  Леонид</w:t>
      </w:r>
      <w:proofErr w:type="gramEnd"/>
      <w:r>
        <w:t xml:space="preserve">. – У меня есть призовые места и в </w:t>
      </w:r>
      <w:r w:rsidR="00543906">
        <w:t>«</w:t>
      </w:r>
      <w:r>
        <w:t>Цифровом ветре</w:t>
      </w:r>
      <w:proofErr w:type="gramStart"/>
      <w:r w:rsidR="00543906">
        <w:t>»</w:t>
      </w:r>
      <w:bookmarkStart w:id="0" w:name="_GoBack"/>
      <w:bookmarkEnd w:id="0"/>
      <w:r>
        <w:t>,  и</w:t>
      </w:r>
      <w:proofErr w:type="gramEnd"/>
      <w:r>
        <w:t xml:space="preserve"> в других конкурсах. Работать с веб-технологиями меня научили в Детской компьютерной школе. </w:t>
      </w:r>
      <w:r w:rsidR="0096351A">
        <w:t>Для меня это первая ступень. В будущем я хочу заниматься прикладным программированием.</w:t>
      </w:r>
      <w:r>
        <w:t>»</w:t>
      </w:r>
    </w:p>
    <w:p w:rsidR="005D4E61" w:rsidRDefault="005D4E61" w:rsidP="005D4E61"/>
    <w:p w:rsidR="005D4E61" w:rsidRDefault="005D4E61" w:rsidP="005D4E61">
      <w:r>
        <w:t xml:space="preserve">Список всех победителей конкурса «Цифровой ветер-2017» - на </w:t>
      </w:r>
      <w:proofErr w:type="gramStart"/>
      <w:r>
        <w:t xml:space="preserve">сайте  </w:t>
      </w:r>
      <w:hyperlink r:id="rId5" w:history="1">
        <w:r w:rsidRPr="00543906">
          <w:rPr>
            <w:rStyle w:val="a4"/>
          </w:rPr>
          <w:t>digitalwind.ru</w:t>
        </w:r>
        <w:proofErr w:type="gramEnd"/>
      </w:hyperlink>
    </w:p>
    <w:p w:rsidR="005D4E61" w:rsidRDefault="005D4E61" w:rsidP="005D4E61"/>
    <w:p w:rsidR="00A256EE" w:rsidRDefault="005D4E61" w:rsidP="005D4E61">
      <w:r>
        <w:t xml:space="preserve">Фото с церемонии награждения в группе </w:t>
      </w:r>
      <w:hyperlink r:id="rId6" w:history="1">
        <w:proofErr w:type="spellStart"/>
        <w:r w:rsidRPr="00543906">
          <w:rPr>
            <w:rStyle w:val="a4"/>
          </w:rPr>
          <w:t>ИнПИТ</w:t>
        </w:r>
        <w:proofErr w:type="spellEnd"/>
        <w:r w:rsidRPr="00543906">
          <w:rPr>
            <w:rStyle w:val="a4"/>
          </w:rPr>
          <w:t xml:space="preserve"> </w:t>
        </w:r>
        <w:proofErr w:type="spellStart"/>
        <w:r w:rsidRPr="00543906">
          <w:rPr>
            <w:rStyle w:val="a4"/>
          </w:rPr>
          <w:t>ВКонтакте</w:t>
        </w:r>
        <w:proofErr w:type="spellEnd"/>
      </w:hyperlink>
    </w:p>
    <w:p w:rsidR="005D4E61" w:rsidRDefault="005D4E61" w:rsidP="005D4E61"/>
    <w:p w:rsidR="00A0443C" w:rsidRDefault="00A0443C" w:rsidP="005D4E61">
      <w:r>
        <w:t>____________________________________________________________________________________</w:t>
      </w:r>
    </w:p>
    <w:p w:rsidR="005D4E61" w:rsidRPr="005D4E61" w:rsidRDefault="005D4E61" w:rsidP="005D4E61">
      <w:r w:rsidRPr="005D4E61">
        <w:t xml:space="preserve">Конкурс «Цифровой ветер» ежегодно проводится Институтом прикладных информационных </w:t>
      </w:r>
      <w:proofErr w:type="gramStart"/>
      <w:r w:rsidRPr="005D4E61">
        <w:t>технологий  и</w:t>
      </w:r>
      <w:proofErr w:type="gramEnd"/>
      <w:r w:rsidRPr="005D4E61">
        <w:t xml:space="preserve"> коммуникаций Саратовского государственного технического университета имени Гагарина Ю.А. при поддержке Министерства образования и науки Российской Федерации. Цель конкурса -  привлечение внимания школьников и студентов к современным информационным технологиям, приобретение конкурсантами </w:t>
      </w:r>
      <w:proofErr w:type="gramStart"/>
      <w:r w:rsidRPr="005D4E61">
        <w:t>практических  навыков</w:t>
      </w:r>
      <w:proofErr w:type="gramEnd"/>
      <w:r w:rsidRPr="005D4E61">
        <w:t xml:space="preserve"> работы с программным обеспечением. В конкурсе принимают </w:t>
      </w:r>
      <w:proofErr w:type="gramStart"/>
      <w:r w:rsidRPr="005D4E61">
        <w:t>участие  представители</w:t>
      </w:r>
      <w:proofErr w:type="gramEnd"/>
      <w:r w:rsidRPr="005D4E61">
        <w:t xml:space="preserve"> государств  СНГ и дальнего зарубежья в возрасте от 7 лет до 25 лет.</w:t>
      </w:r>
    </w:p>
    <w:p w:rsidR="005D4E61" w:rsidRPr="005D4E61" w:rsidRDefault="005D4E61" w:rsidP="005D4E61"/>
    <w:p w:rsidR="005D4E61" w:rsidRPr="005D4E61" w:rsidRDefault="005D4E61" w:rsidP="005D4E61">
      <w:pPr>
        <w:rPr>
          <w:b/>
        </w:rPr>
      </w:pPr>
      <w:r w:rsidRPr="005D4E61">
        <w:rPr>
          <w:b/>
        </w:rPr>
        <w:t>Генеральный партнер:</w:t>
      </w:r>
    </w:p>
    <w:p w:rsidR="005D4E61" w:rsidRPr="005D4E61" w:rsidRDefault="00543906" w:rsidP="005D4E61">
      <w:hyperlink r:id="rId7" w:history="1">
        <w:r w:rsidR="005D4E61" w:rsidRPr="005D4E61">
          <w:rPr>
            <w:rStyle w:val="a4"/>
            <w:b/>
          </w:rPr>
          <w:t>«</w:t>
        </w:r>
        <w:proofErr w:type="spellStart"/>
        <w:r w:rsidR="005D4E61" w:rsidRPr="005D4E61">
          <w:rPr>
            <w:rStyle w:val="a4"/>
            <w:b/>
          </w:rPr>
          <w:t>Bell</w:t>
        </w:r>
        <w:proofErr w:type="spellEnd"/>
        <w:r w:rsidR="005D4E61" w:rsidRPr="005D4E61">
          <w:rPr>
            <w:rStyle w:val="a4"/>
            <w:b/>
          </w:rPr>
          <w:t xml:space="preserve"> </w:t>
        </w:r>
        <w:proofErr w:type="spellStart"/>
        <w:proofErr w:type="gramStart"/>
        <w:r w:rsidR="005D4E61" w:rsidRPr="005D4E61">
          <w:rPr>
            <w:rStyle w:val="a4"/>
            <w:b/>
          </w:rPr>
          <w:t>Integrator</w:t>
        </w:r>
        <w:proofErr w:type="spellEnd"/>
        <w:r w:rsidR="005D4E61" w:rsidRPr="005D4E61">
          <w:rPr>
            <w:rStyle w:val="a4"/>
            <w:b/>
          </w:rPr>
          <w:t xml:space="preserve">» </w:t>
        </w:r>
      </w:hyperlink>
      <w:r w:rsidR="005D4E61" w:rsidRPr="005D4E61">
        <w:t xml:space="preserve"> -</w:t>
      </w:r>
      <w:proofErr w:type="gramEnd"/>
      <w:r w:rsidR="005D4E61" w:rsidRPr="005D4E61">
        <w:t xml:space="preserve"> одна из самых крупных и опытных российских IT-компаний, успешно работающая на российском рынке с 2003 года, имеющая 9 представительств в России, Беларуси, Казахстане, Европе и США. «</w:t>
      </w:r>
      <w:proofErr w:type="spellStart"/>
      <w:r w:rsidR="005D4E61" w:rsidRPr="005D4E61">
        <w:t>Bell</w:t>
      </w:r>
      <w:proofErr w:type="spellEnd"/>
      <w:r w:rsidR="005D4E61" w:rsidRPr="005D4E61">
        <w:t xml:space="preserve"> </w:t>
      </w:r>
      <w:proofErr w:type="spellStart"/>
      <w:r w:rsidR="005D4E61" w:rsidRPr="005D4E61">
        <w:t>Integrator</w:t>
      </w:r>
      <w:proofErr w:type="spellEnd"/>
      <w:r w:rsidR="005D4E61" w:rsidRPr="005D4E61">
        <w:t xml:space="preserve">» признан одной из лучших </w:t>
      </w:r>
      <w:proofErr w:type="spellStart"/>
      <w:r w:rsidR="005D4E61" w:rsidRPr="005D4E61">
        <w:t>аутсорсинговых</w:t>
      </w:r>
      <w:proofErr w:type="spellEnd"/>
      <w:r w:rsidR="005D4E61" w:rsidRPr="005D4E61">
        <w:t xml:space="preserve"> компаний мира по версии IAOP в рейтинге </w:t>
      </w:r>
      <w:proofErr w:type="spellStart"/>
      <w:r w:rsidR="005D4E61" w:rsidRPr="005D4E61">
        <w:t>Global</w:t>
      </w:r>
      <w:proofErr w:type="spellEnd"/>
      <w:r w:rsidR="005D4E61" w:rsidRPr="005D4E61">
        <w:t xml:space="preserve"> </w:t>
      </w:r>
      <w:proofErr w:type="spellStart"/>
      <w:r w:rsidR="005D4E61" w:rsidRPr="005D4E61">
        <w:t>Outsourcing</w:t>
      </w:r>
      <w:proofErr w:type="spellEnd"/>
      <w:r w:rsidR="005D4E61" w:rsidRPr="005D4E61">
        <w:t xml:space="preserve"> 100. </w:t>
      </w:r>
      <w:proofErr w:type="spellStart"/>
      <w:r w:rsidR="005D4E61" w:rsidRPr="005D4E61">
        <w:t>Bell</w:t>
      </w:r>
      <w:proofErr w:type="spellEnd"/>
      <w:r w:rsidR="005D4E61" w:rsidRPr="005D4E61">
        <w:t xml:space="preserve"> </w:t>
      </w:r>
      <w:proofErr w:type="spellStart"/>
      <w:r w:rsidR="005D4E61" w:rsidRPr="005D4E61">
        <w:t>Integrator</w:t>
      </w:r>
      <w:proofErr w:type="spellEnd"/>
      <w:r w:rsidR="005D4E61" w:rsidRPr="005D4E61">
        <w:t xml:space="preserve"> – это команда профессионалов, реализующих проекты любой сложности по всей России и за рубежом. Клиенты в РФ и Европе: </w:t>
      </w:r>
      <w:proofErr w:type="spellStart"/>
      <w:r w:rsidR="005D4E61" w:rsidRPr="005D4E61">
        <w:t>крупнейишие</w:t>
      </w:r>
      <w:proofErr w:type="spellEnd"/>
      <w:r w:rsidR="005D4E61" w:rsidRPr="005D4E61">
        <w:t xml:space="preserve"> </w:t>
      </w:r>
      <w:proofErr w:type="spellStart"/>
      <w:r w:rsidR="005D4E61" w:rsidRPr="005D4E61">
        <w:t>финасновые</w:t>
      </w:r>
      <w:proofErr w:type="spellEnd"/>
      <w:r w:rsidR="005D4E61" w:rsidRPr="005D4E61">
        <w:t xml:space="preserve"> компании и ведущие банки («Национальный расчетный депозитарий», «Московская Биржа ММВБ-РТС», «Сбербанк», ВТБ, «Газпромбанк», «Росбанк», «Альфа-Банк», «Банк Москвы», «</w:t>
      </w:r>
      <w:proofErr w:type="spellStart"/>
      <w:r w:rsidR="005D4E61" w:rsidRPr="005D4E61">
        <w:t>ЮниКредит</w:t>
      </w:r>
      <w:proofErr w:type="spellEnd"/>
      <w:r w:rsidR="005D4E61" w:rsidRPr="005D4E61">
        <w:t xml:space="preserve"> банк», «Райффайзенбанк», «Ситибанк», «</w:t>
      </w:r>
      <w:proofErr w:type="spellStart"/>
      <w:r w:rsidR="005D4E61" w:rsidRPr="005D4E61">
        <w:t>Дойче</w:t>
      </w:r>
      <w:proofErr w:type="spellEnd"/>
      <w:r w:rsidR="005D4E61" w:rsidRPr="005D4E61">
        <w:t xml:space="preserve"> банк», «</w:t>
      </w:r>
      <w:proofErr w:type="spellStart"/>
      <w:r w:rsidR="005D4E61" w:rsidRPr="005D4E61">
        <w:t>Юниаструм</w:t>
      </w:r>
      <w:proofErr w:type="spellEnd"/>
      <w:r w:rsidR="005D4E61" w:rsidRPr="005D4E61">
        <w:t xml:space="preserve"> банк», «Ренессанс капитал» и др.), крупнейшие операторы связи («ВымпелКом», «МегаФон», МТС, TELE2, </w:t>
      </w:r>
      <w:proofErr w:type="spellStart"/>
      <w:r w:rsidR="005D4E61" w:rsidRPr="005D4E61">
        <w:t>Orange</w:t>
      </w:r>
      <w:proofErr w:type="spellEnd"/>
      <w:r w:rsidR="005D4E61" w:rsidRPr="005D4E61">
        <w:t xml:space="preserve"> </w:t>
      </w:r>
      <w:proofErr w:type="spellStart"/>
      <w:r w:rsidR="005D4E61" w:rsidRPr="005D4E61">
        <w:t>Business</w:t>
      </w:r>
      <w:proofErr w:type="spellEnd"/>
      <w:r w:rsidR="005D4E61" w:rsidRPr="005D4E61">
        <w:t xml:space="preserve"> </w:t>
      </w:r>
      <w:proofErr w:type="spellStart"/>
      <w:r w:rsidR="005D4E61" w:rsidRPr="005D4E61">
        <w:t>Services</w:t>
      </w:r>
      <w:proofErr w:type="spellEnd"/>
      <w:r w:rsidR="005D4E61" w:rsidRPr="005D4E61">
        <w:t xml:space="preserve">), транспортные и </w:t>
      </w:r>
      <w:proofErr w:type="spellStart"/>
      <w:r w:rsidR="005D4E61" w:rsidRPr="005D4E61">
        <w:t>ритейловые</w:t>
      </w:r>
      <w:proofErr w:type="spellEnd"/>
      <w:r w:rsidR="005D4E61" w:rsidRPr="005D4E61">
        <w:t xml:space="preserve"> компании и корпорации (в том числе РЖД, «</w:t>
      </w:r>
      <w:proofErr w:type="spellStart"/>
      <w:r w:rsidR="005D4E61" w:rsidRPr="005D4E61">
        <w:t>Рольф</w:t>
      </w:r>
      <w:proofErr w:type="spellEnd"/>
      <w:r w:rsidR="005D4E61" w:rsidRPr="005D4E61">
        <w:t>», «</w:t>
      </w:r>
      <w:proofErr w:type="spellStart"/>
      <w:r w:rsidR="005D4E61" w:rsidRPr="005D4E61">
        <w:t>Zepter</w:t>
      </w:r>
      <w:proofErr w:type="spellEnd"/>
      <w:r w:rsidR="005D4E61" w:rsidRPr="005D4E61">
        <w:t>», BMW, X5RetailGroup).</w:t>
      </w:r>
    </w:p>
    <w:p w:rsidR="005D4E61" w:rsidRPr="005D4E61" w:rsidRDefault="005D4E61" w:rsidP="005D4E61">
      <w:pPr>
        <w:rPr>
          <w:lang w:val="en-US"/>
        </w:rPr>
      </w:pPr>
      <w:r w:rsidRPr="005D4E61">
        <w:lastRenderedPageBreak/>
        <w:t>Клиенты</w:t>
      </w:r>
      <w:r w:rsidRPr="005D4E61">
        <w:rPr>
          <w:lang w:val="en-US"/>
        </w:rPr>
        <w:t xml:space="preserve"> </w:t>
      </w:r>
      <w:r w:rsidRPr="005D4E61">
        <w:t>в</w:t>
      </w:r>
      <w:r w:rsidRPr="005D4E61">
        <w:rPr>
          <w:lang w:val="en-US"/>
        </w:rPr>
        <w:t xml:space="preserve"> </w:t>
      </w:r>
      <w:r w:rsidRPr="005D4E61">
        <w:t>США</w:t>
      </w:r>
      <w:r w:rsidRPr="005D4E61">
        <w:rPr>
          <w:lang w:val="en-US"/>
        </w:rPr>
        <w:t>: Microsoft, Juniper, Bloomberg, Disney, Burger King, ESPN, RIOT Games, Kinder Morgan, CenturyLink.</w:t>
      </w:r>
    </w:p>
    <w:p w:rsidR="005D4E61" w:rsidRPr="005D4E61" w:rsidRDefault="005D4E61" w:rsidP="005D4E61">
      <w:pPr>
        <w:rPr>
          <w:b/>
        </w:rPr>
      </w:pPr>
      <w:r w:rsidRPr="005D4E61">
        <w:rPr>
          <w:b/>
        </w:rPr>
        <w:t>Партнеры конкурса:</w:t>
      </w:r>
    </w:p>
    <w:p w:rsidR="005D4E61" w:rsidRPr="005D4E61" w:rsidRDefault="005D4E61" w:rsidP="005D4E61">
      <w:r w:rsidRPr="005D4E61">
        <w:t xml:space="preserve">- </w:t>
      </w:r>
      <w:hyperlink r:id="rId8" w:history="1">
        <w:r w:rsidRPr="005D4E61">
          <w:rPr>
            <w:rStyle w:val="a4"/>
            <w:b/>
          </w:rPr>
          <w:t>Управление Федеральной антимонопольной службы по Саратовской области (Саратовское УФАС России)</w:t>
        </w:r>
      </w:hyperlink>
      <w:r w:rsidRPr="005D4E61">
        <w:t xml:space="preserve"> является территориальным органом Федеральной антимонопольной службы (ФАС России), осуществляющим функции по контролю за соблюдением антимонопольного законодательства, законодательства в сфере деятельности субъектов естественных монополий, рекламы, а также по контролю в сфере закупок товаров, работ, услуг.</w:t>
      </w:r>
    </w:p>
    <w:p w:rsidR="005D4E61" w:rsidRPr="005D4E61" w:rsidRDefault="005D4E61" w:rsidP="005D4E61">
      <w:r w:rsidRPr="005D4E61">
        <w:t xml:space="preserve">- </w:t>
      </w:r>
      <w:hyperlink r:id="rId9" w:history="1">
        <w:r w:rsidRPr="005D4E61">
          <w:rPr>
            <w:rStyle w:val="a4"/>
          </w:rPr>
          <w:t>ООО ИК «СИБИНТЕК»</w:t>
        </w:r>
      </w:hyperlink>
      <w:r w:rsidRPr="005D4E61">
        <w:t xml:space="preserve"> работает на рынке ИТ-сервиса и аутсорсинга с 1999 года и является одним из лидеров отрасли. В портфеле компетенций «СИБИНТЕК» представлен широкий спектр услуг сервисного обслуживания предприятий, системной интеграции, автоматизации технологических процессов, разработки и внедрения информационных систем, бизнес-консалтинга и сервисной интеграции, проектной деятельности и бизнес-приложений, комплексного создания ИТ-инфраструктуры и внедрения систем связи. Постоянными клиентами компании являются крупнейшие предприятия нефтегазовой отрасли, государственных структур, финансово-банковского сектора, розничного бизнеса. Разветвленная филиальная сеть и мощная инфраструктура позволяют компании реализовывать амбициозные проекты в сфере инноваций и информатизации бизнес-процессов для крупнейших корпораций, гарантируя индивидуальный подход к каждому клиенту и широкие возможности масштабирования внедряемых решений.</w:t>
      </w:r>
    </w:p>
    <w:p w:rsidR="005D4E61" w:rsidRPr="005D4E61" w:rsidRDefault="005D4E61" w:rsidP="005D4E61">
      <w:r w:rsidRPr="005D4E61">
        <w:t>Компания «СИБИНТЕК» сегодня:</w:t>
      </w:r>
    </w:p>
    <w:p w:rsidR="005D4E61" w:rsidRPr="005D4E61" w:rsidRDefault="005D4E61" w:rsidP="005D4E61">
      <w:r w:rsidRPr="005D4E61">
        <w:t xml:space="preserve">многолетний опыт успешного сотрудничества с крупнейшими </w:t>
      </w:r>
      <w:proofErr w:type="spellStart"/>
      <w:r w:rsidRPr="005D4E61">
        <w:t>вендорами</w:t>
      </w:r>
      <w:proofErr w:type="spellEnd"/>
      <w:r w:rsidRPr="005D4E61">
        <w:t xml:space="preserve"> ПО,</w:t>
      </w:r>
    </w:p>
    <w:p w:rsidR="005D4E61" w:rsidRPr="005D4E61" w:rsidRDefault="005D4E61" w:rsidP="005D4E61">
      <w:r w:rsidRPr="005D4E61">
        <w:t>сертифицированная партнерами деятельность и центра компетенций по всем основным отраслям ИТ-сервиса,</w:t>
      </w:r>
    </w:p>
    <w:p w:rsidR="005D4E61" w:rsidRPr="005D4E61" w:rsidRDefault="005D4E61" w:rsidP="005D4E61">
      <w:r w:rsidRPr="005D4E61">
        <w:t>более 200 клиентов и более 1500 масштабных проектов внедренных решений.</w:t>
      </w:r>
    </w:p>
    <w:p w:rsidR="005D4E61" w:rsidRPr="005D4E61" w:rsidRDefault="005D4E61" w:rsidP="005D4E61">
      <w:r w:rsidRPr="005D4E61">
        <w:t xml:space="preserve">- </w:t>
      </w:r>
      <w:hyperlink r:id="rId10" w:history="1">
        <w:r w:rsidRPr="005D4E61">
          <w:rPr>
            <w:rStyle w:val="a4"/>
          </w:rPr>
          <w:t>Компания «</w:t>
        </w:r>
        <w:proofErr w:type="spellStart"/>
        <w:r w:rsidRPr="005D4E61">
          <w:rPr>
            <w:rStyle w:val="a4"/>
          </w:rPr>
          <w:t>Неофлекс</w:t>
        </w:r>
        <w:proofErr w:type="spellEnd"/>
        <w:r w:rsidRPr="005D4E61">
          <w:rPr>
            <w:rStyle w:val="a4"/>
          </w:rPr>
          <w:t>»</w:t>
        </w:r>
      </w:hyperlink>
      <w:r w:rsidRPr="005D4E61">
        <w:t xml:space="preserve"> — ведущий поставщик программного обеспечения и профессиональных услуг в области информационных технологий для финансового рынка. 40% банков, входящих в ТОП-100, выбрали «</w:t>
      </w:r>
      <w:proofErr w:type="spellStart"/>
      <w:r w:rsidRPr="005D4E61">
        <w:t>Неофлекс</w:t>
      </w:r>
      <w:proofErr w:type="spellEnd"/>
      <w:r w:rsidRPr="005D4E61">
        <w:t>» в качестве поставщика ПО и IT-услуг по построению комплексных ландшафтов: российские (Сбербанк, ВТБ24, Газпромбанк, Связь-Банк, БИНБАНК и др.) и иностранные банки (</w:t>
      </w:r>
      <w:proofErr w:type="spellStart"/>
      <w:r w:rsidRPr="005D4E61">
        <w:t>Райффазен</w:t>
      </w:r>
      <w:proofErr w:type="spellEnd"/>
      <w:r w:rsidRPr="005D4E61">
        <w:t xml:space="preserve"> Банк, Банк </w:t>
      </w:r>
      <w:proofErr w:type="spellStart"/>
      <w:r w:rsidRPr="005D4E61">
        <w:t>Интеза</w:t>
      </w:r>
      <w:proofErr w:type="spellEnd"/>
      <w:r w:rsidRPr="005D4E61">
        <w:t xml:space="preserve">, HSBC, BNP </w:t>
      </w:r>
      <w:proofErr w:type="spellStart"/>
      <w:r w:rsidRPr="005D4E61">
        <w:t>Paribas</w:t>
      </w:r>
      <w:proofErr w:type="spellEnd"/>
      <w:r w:rsidRPr="005D4E61">
        <w:t>, BMW и пр.). В 2012 году в Саратове открыт первый филиал компании, в котором сегодня работают более 70 ключевых специалистов.</w:t>
      </w:r>
    </w:p>
    <w:p w:rsidR="005D4E61" w:rsidRPr="005D4E61" w:rsidRDefault="005D4E61" w:rsidP="005D4E61">
      <w:r w:rsidRPr="005D4E61">
        <w:t xml:space="preserve">- </w:t>
      </w:r>
      <w:hyperlink r:id="rId11" w:history="1">
        <w:r w:rsidRPr="005D4E61">
          <w:rPr>
            <w:rStyle w:val="a4"/>
          </w:rPr>
          <w:t>Компания «</w:t>
        </w:r>
        <w:proofErr w:type="spellStart"/>
        <w:proofErr w:type="gramStart"/>
        <w:r w:rsidRPr="005D4E61">
          <w:rPr>
            <w:rStyle w:val="a4"/>
          </w:rPr>
          <w:t>NetCracker</w:t>
        </w:r>
        <w:proofErr w:type="spellEnd"/>
        <w:r w:rsidRPr="005D4E61">
          <w:rPr>
            <w:rStyle w:val="a4"/>
          </w:rPr>
          <w:t>»</w:t>
        </w:r>
      </w:hyperlink>
      <w:r w:rsidRPr="005D4E61">
        <w:t xml:space="preserve">  является</w:t>
      </w:r>
      <w:proofErr w:type="gramEnd"/>
      <w:r w:rsidRPr="005D4E61">
        <w:t xml:space="preserve"> мировым лидером в области создания и внедрения решений по управлению телекоммуникационными операциями. Основу успешных трансформационных решений </w:t>
      </w:r>
      <w:proofErr w:type="spellStart"/>
      <w:r w:rsidRPr="005D4E61">
        <w:t>NetCracker</w:t>
      </w:r>
      <w:proofErr w:type="spellEnd"/>
      <w:r w:rsidRPr="005D4E61">
        <w:t xml:space="preserve"> составляет обширное продуктовое и сервисное портфолио, которое включает управление взаимоотношениями с клиентами, управление продуктами, доходами и устройствами, предоставление и обеспечение качества услуг, IT-платформы, управление ресурсами и сетями. </w:t>
      </w:r>
      <w:proofErr w:type="spellStart"/>
      <w:r w:rsidRPr="005D4E61">
        <w:t>NetCracker</w:t>
      </w:r>
      <w:proofErr w:type="spellEnd"/>
      <w:r w:rsidRPr="005D4E61">
        <w:t xml:space="preserve"> является дочерней компанией корпорации NEC.</w:t>
      </w:r>
    </w:p>
    <w:p w:rsidR="005D4E61" w:rsidRPr="005D4E61" w:rsidRDefault="005D4E61" w:rsidP="005D4E61">
      <w:r w:rsidRPr="005D4E61">
        <w:t xml:space="preserve">- </w:t>
      </w:r>
      <w:hyperlink r:id="rId12" w:history="1">
        <w:r w:rsidRPr="005D4E61">
          <w:rPr>
            <w:rStyle w:val="a4"/>
          </w:rPr>
          <w:t>ГК «Рубеж»</w:t>
        </w:r>
      </w:hyperlink>
      <w:r w:rsidRPr="005D4E61">
        <w:t xml:space="preserve"> - это крупнейший в России и СНГ альянс компаний, работающий в сфере систем безопасности уже 27 лет. Объединяя в себе разработку и производство передовых систем интеллектуальной инженерии, их проектирование, инсталляцию и обслуживание, альянс занимает ведущие позиции на рынке систем пожарной сигнализации, оповещения, видеонаблюдения, СКУД, кабельной продукции, а также по интегрированным системам безопасности. Широкая сеть дилеров и торговых партнеров, представляет продукцию и решения компании в 12 странах мира. Сегодня - Подтвержденная компетентность ГК «Рубеж» - это опыт </w:t>
      </w:r>
      <w:r w:rsidRPr="005D4E61">
        <w:lastRenderedPageBreak/>
        <w:t xml:space="preserve">внедрения систем безопасности собственного производства и сторонних </w:t>
      </w:r>
      <w:proofErr w:type="spellStart"/>
      <w:r w:rsidRPr="005D4E61">
        <w:t>вендоров</w:t>
      </w:r>
      <w:proofErr w:type="spellEnd"/>
      <w:r w:rsidRPr="005D4E61">
        <w:t xml:space="preserve"> на самых разных типах объектов: от жилой и коммерческой недвижимости, торгово-развлекательных комплексов, до сложнейших промышленных и стратегических предприятий: </w:t>
      </w:r>
      <w:proofErr w:type="spellStart"/>
      <w:r w:rsidRPr="005D4E61">
        <w:t>Балаковская</w:t>
      </w:r>
      <w:proofErr w:type="spellEnd"/>
      <w:r w:rsidRPr="005D4E61">
        <w:t xml:space="preserve"> АЭС, Белоярская АЭС, Волжская ГЭС, Сахалин-1, крупнейшие объекты к саммиту АТЭС на острове Русский и многие другие.</w:t>
      </w:r>
    </w:p>
    <w:p w:rsidR="005D4E61" w:rsidRPr="005D4E61" w:rsidRDefault="00543906" w:rsidP="005D4E61">
      <w:hyperlink r:id="rId13" w:history="1">
        <w:r w:rsidR="005D4E61" w:rsidRPr="005D4E61">
          <w:rPr>
            <w:rStyle w:val="a4"/>
          </w:rPr>
          <w:t xml:space="preserve">- Компания «Сателлит Софт </w:t>
        </w:r>
        <w:proofErr w:type="spellStart"/>
        <w:r w:rsidR="005D4E61" w:rsidRPr="005D4E61">
          <w:rPr>
            <w:rStyle w:val="a4"/>
          </w:rPr>
          <w:t>Лабс</w:t>
        </w:r>
        <w:proofErr w:type="spellEnd"/>
        <w:r w:rsidR="005D4E61" w:rsidRPr="005D4E61">
          <w:rPr>
            <w:rStyle w:val="a4"/>
          </w:rPr>
          <w:t>»</w:t>
        </w:r>
      </w:hyperlink>
      <w:r w:rsidR="005D4E61" w:rsidRPr="005D4E61">
        <w:t xml:space="preserve"> - молодая команда единомышленников и профессионалов в области разработки программного обеспечения, основанная в 2013г. Основная деятельность компании заключается в разработке широкого спектра межотраслевых и отраслевых навигационных решений для рынка транспортной </w:t>
      </w:r>
      <w:proofErr w:type="spellStart"/>
      <w:r w:rsidR="005D4E61" w:rsidRPr="005D4E61">
        <w:t>телематики</w:t>
      </w:r>
      <w:proofErr w:type="spellEnd"/>
      <w:r w:rsidR="005D4E61" w:rsidRPr="005D4E61">
        <w:t xml:space="preserve"> и спутниковой навигации.</w:t>
      </w:r>
    </w:p>
    <w:p w:rsidR="005D4E61" w:rsidRPr="005D4E61" w:rsidRDefault="005D4E61" w:rsidP="005D4E61">
      <w:r w:rsidRPr="005D4E61">
        <w:t xml:space="preserve">- IT-департамент </w:t>
      </w:r>
      <w:hyperlink r:id="rId14" w:history="1">
        <w:r w:rsidRPr="005D4E61">
          <w:rPr>
            <w:rStyle w:val="a4"/>
          </w:rPr>
          <w:t>Группы Компаний «Рубль Бум и 1b»</w:t>
        </w:r>
      </w:hyperlink>
      <w:r w:rsidRPr="005D4E61">
        <w:t xml:space="preserve"> - это крупный центр разработки и сопровождения ПО и информационных систем для бизнес-нужд многопрофильного холдинга. IT-департамент обеспечивает системно-управленческую работу главного офиса, магазинов, аптек, распределительных центров ГК «Рубль Бум и 1b» в 16 регионах страны, а также представительств в США и КНР. Это более 60 ИТ-специалистов: разработчиков ПО (1С, .</w:t>
      </w:r>
      <w:proofErr w:type="spellStart"/>
      <w:r w:rsidRPr="005D4E61">
        <w:t>net</w:t>
      </w:r>
      <w:proofErr w:type="spellEnd"/>
      <w:r w:rsidRPr="005D4E61">
        <w:t xml:space="preserve">, MS </w:t>
      </w:r>
      <w:proofErr w:type="spellStart"/>
      <w:r w:rsidRPr="005D4E61">
        <w:t>Windows</w:t>
      </w:r>
      <w:proofErr w:type="spellEnd"/>
      <w:r w:rsidRPr="005D4E61">
        <w:t xml:space="preserve">, </w:t>
      </w:r>
      <w:proofErr w:type="spellStart"/>
      <w:r w:rsidRPr="005D4E61">
        <w:t>Android</w:t>
      </w:r>
      <w:proofErr w:type="spellEnd"/>
      <w:r w:rsidRPr="005D4E61">
        <w:t xml:space="preserve">), системных администраторов, видеоинженеров и др. IT-департамент разрабатывает и внедряет уникальные масштабные программные продукты в сфере финансов, логистики, розничной торговли, </w:t>
      </w:r>
      <w:proofErr w:type="spellStart"/>
      <w:r w:rsidRPr="005D4E61">
        <w:t>мерчендайзинга</w:t>
      </w:r>
      <w:proofErr w:type="spellEnd"/>
      <w:r w:rsidRPr="005D4E61">
        <w:t>, управления персоналом, управленческого учета, информационной безопасности, электронного документооборота и многое другое.</w:t>
      </w:r>
    </w:p>
    <w:p w:rsidR="005D4E61" w:rsidRPr="005D4E61" w:rsidRDefault="005D4E61" w:rsidP="005D4E61">
      <w:r w:rsidRPr="005D4E61">
        <w:t xml:space="preserve">- </w:t>
      </w:r>
      <w:hyperlink r:id="rId15" w:history="1">
        <w:r w:rsidRPr="005D4E61">
          <w:rPr>
            <w:rStyle w:val="a4"/>
          </w:rPr>
          <w:t>ИЦАЭ Саратов</w:t>
        </w:r>
      </w:hyperlink>
      <w:r w:rsidRPr="005D4E61">
        <w:t>. Информационные центры по атомной энергии - уникальные коммуникативные платформы для школьников, их родителей, студентов и педагогов. Задачи центров - просвещение в области атомной энергетики, популяризация науки и инноваций. Сегодня информационные центры успешно работают в 17 регионах РФ (Москве, Санкт-Петербурге, Смоленске, Воронеже, Владимире, Нижнем Новгороде, Ростове-на-Дону, Петропавловске-Камчатском, Мурманске, Новосибирске, Ульяновске, Красноярске, Томске, Челябинске, Калининграде, Саратове, Екатеринбурге), а также во Вьетнаме, Турции, Бангладеш и Белоруссии.</w:t>
      </w:r>
    </w:p>
    <w:p w:rsidR="005D4E61" w:rsidRDefault="005D4E61" w:rsidP="005D4E61">
      <w:r w:rsidRPr="005D4E61">
        <w:t xml:space="preserve">- </w:t>
      </w:r>
      <w:hyperlink r:id="rId16" w:history="1">
        <w:r w:rsidRPr="005D4E61">
          <w:rPr>
            <w:rStyle w:val="a4"/>
          </w:rPr>
          <w:t>Компания «Аврора»</w:t>
        </w:r>
      </w:hyperlink>
      <w:r w:rsidRPr="005D4E61">
        <w:t xml:space="preserve"> является одним из основных подрядчиков в сфере поисковой оптимизации и продвижения сайтов на территории Саратовской области. Свое развитие компания начала в 2007 году под брендом «Аврора-SEO», а в 2008 начала действовать и под вторым брендом - «Аврора-SITE». Важной вехой развития стал выход на западный рынок в 2010 году, где компания действует под брендом «</w:t>
      </w:r>
      <w:proofErr w:type="spellStart"/>
      <w:r w:rsidRPr="005D4E61">
        <w:t>Aurora</w:t>
      </w:r>
      <w:proofErr w:type="spellEnd"/>
      <w:r w:rsidRPr="005D4E61">
        <w:t xml:space="preserve">, </w:t>
      </w:r>
      <w:proofErr w:type="spellStart"/>
      <w:r w:rsidRPr="005D4E61">
        <w:t>Russian</w:t>
      </w:r>
      <w:proofErr w:type="spellEnd"/>
      <w:r w:rsidRPr="005D4E61">
        <w:t xml:space="preserve"> SEO </w:t>
      </w:r>
      <w:proofErr w:type="spellStart"/>
      <w:r w:rsidRPr="005D4E61">
        <w:t>Company</w:t>
      </w:r>
      <w:proofErr w:type="spellEnd"/>
      <w:r w:rsidRPr="005D4E61">
        <w:t xml:space="preserve">». В феврале 2016 года "Аврора" заняла III место в международном отраслевом рейтинге </w:t>
      </w:r>
      <w:proofErr w:type="spellStart"/>
      <w:r w:rsidRPr="005D4E61">
        <w:t>TopSEOs</w:t>
      </w:r>
      <w:proofErr w:type="spellEnd"/>
      <w:r w:rsidRPr="005D4E61">
        <w:t xml:space="preserve"> среди компаний, предлагающих свои услуги </w:t>
      </w:r>
      <w:proofErr w:type="spellStart"/>
      <w:r w:rsidRPr="005D4E61">
        <w:t>Local</w:t>
      </w:r>
      <w:proofErr w:type="spellEnd"/>
      <w:r w:rsidRPr="005D4E61">
        <w:t xml:space="preserve"> SEO. География работ компании простирается от Саратова до штата Калифорния, США, а портфолио насчитывает несколько сотен успешно выполненных проектов.</w:t>
      </w:r>
    </w:p>
    <w:p w:rsidR="005D4E61" w:rsidRDefault="005D4E61" w:rsidP="005D4E61"/>
    <w:p w:rsidR="005D4E61" w:rsidRPr="005D4E61" w:rsidRDefault="00543906" w:rsidP="005D4E61">
      <w:pPr>
        <w:numPr>
          <w:ilvl w:val="0"/>
          <w:numId w:val="2"/>
        </w:numPr>
      </w:pPr>
      <w:hyperlink r:id="rId17" w:tgtFrame="_blank" w:history="1">
        <w:r w:rsidR="005D4E61" w:rsidRPr="005D4E61">
          <w:rPr>
            <w:rStyle w:val="a4"/>
            <w:b/>
            <w:bCs/>
          </w:rPr>
          <w:t>Компания «Радуга-</w:t>
        </w:r>
        <w:proofErr w:type="spellStart"/>
        <w:r w:rsidR="005D4E61" w:rsidRPr="005D4E61">
          <w:rPr>
            <w:rStyle w:val="a4"/>
            <w:b/>
            <w:bCs/>
          </w:rPr>
          <w:t>Боттлерс</w:t>
        </w:r>
        <w:proofErr w:type="spellEnd"/>
        <w:r w:rsidR="005D4E61" w:rsidRPr="005D4E61">
          <w:rPr>
            <w:rStyle w:val="a4"/>
            <w:b/>
            <w:bCs/>
          </w:rPr>
          <w:t>»</w:t>
        </w:r>
      </w:hyperlink>
      <w:r w:rsidR="005D4E61" w:rsidRPr="005D4E61">
        <w:t xml:space="preserve"> была основана в 1997 году и уже почти 20 лет радует потребителей Саратова богатым ассортиментом </w:t>
      </w:r>
      <w:proofErr w:type="spellStart"/>
      <w:r w:rsidR="005D4E61" w:rsidRPr="005D4E61">
        <w:t>напитков.Расширение</w:t>
      </w:r>
      <w:proofErr w:type="spellEnd"/>
      <w:r w:rsidR="005D4E61" w:rsidRPr="005D4E61">
        <w:t xml:space="preserve"> масштабов деятельности компании связано с открытием производств в двух крупных волжских городах – в 1999 году в Астрахани, а в 2003 году в Самаре. Начиная с 2003 года началась географическая экспансия и были открытки торговые дома в городах Тольятти, Волгоград, Ульяновск, Иваново, Казань, Оренбург. В 2009 году компания «Радуга-</w:t>
      </w:r>
      <w:proofErr w:type="spellStart"/>
      <w:r w:rsidR="005D4E61" w:rsidRPr="005D4E61">
        <w:t>Боттлерс</w:t>
      </w:r>
      <w:proofErr w:type="spellEnd"/>
      <w:r w:rsidR="005D4E61" w:rsidRPr="005D4E61">
        <w:t xml:space="preserve">» стала партнером крупнейших федеральных розничных сетей, начав для них выпуск товаров собственных торговых марок. Среди </w:t>
      </w:r>
      <w:proofErr w:type="gramStart"/>
      <w:r w:rsidR="005D4E61" w:rsidRPr="005D4E61">
        <w:t>них:«</w:t>
      </w:r>
      <w:proofErr w:type="spellStart"/>
      <w:proofErr w:type="gramEnd"/>
      <w:r w:rsidR="005D4E61" w:rsidRPr="005D4E61">
        <w:t>Auchan</w:t>
      </w:r>
      <w:proofErr w:type="spellEnd"/>
      <w:r w:rsidR="005D4E61" w:rsidRPr="005D4E61">
        <w:t>», (Франция), «</w:t>
      </w:r>
      <w:proofErr w:type="spellStart"/>
      <w:r w:rsidR="005D4E61" w:rsidRPr="005D4E61">
        <w:t>Billa</w:t>
      </w:r>
      <w:proofErr w:type="spellEnd"/>
      <w:r w:rsidR="005D4E61" w:rsidRPr="005D4E61">
        <w:t>», (Австрия), «</w:t>
      </w:r>
      <w:proofErr w:type="spellStart"/>
      <w:r w:rsidR="005D4E61" w:rsidRPr="005D4E61">
        <w:t>Metro</w:t>
      </w:r>
      <w:proofErr w:type="spellEnd"/>
      <w:r w:rsidR="005D4E61" w:rsidRPr="005D4E61">
        <w:t xml:space="preserve"> </w:t>
      </w:r>
      <w:proofErr w:type="spellStart"/>
      <w:r w:rsidR="005D4E61" w:rsidRPr="005D4E61">
        <w:t>Cash&amp;Carry</w:t>
      </w:r>
      <w:proofErr w:type="spellEnd"/>
      <w:r w:rsidR="005D4E61" w:rsidRPr="005D4E61">
        <w:t>», (Германия), «</w:t>
      </w:r>
      <w:proofErr w:type="spellStart"/>
      <w:r w:rsidR="005D4E61" w:rsidRPr="005D4E61">
        <w:t>real</w:t>
      </w:r>
      <w:proofErr w:type="spellEnd"/>
      <w:r w:rsidR="005D4E61" w:rsidRPr="005D4E61">
        <w:t>,-». (Германия), «</w:t>
      </w:r>
      <w:proofErr w:type="spellStart"/>
      <w:r w:rsidR="005D4E61" w:rsidRPr="005D4E61">
        <w:t>Spar</w:t>
      </w:r>
      <w:proofErr w:type="spellEnd"/>
      <w:r w:rsidR="005D4E61" w:rsidRPr="005D4E61">
        <w:t>» (Нидерланды), «Магнит» (Россия),), «ПАТЭРСОН», (Россия). В настоящее время безалкогольные напитки собственных брендов компании «Радуга-</w:t>
      </w:r>
      <w:proofErr w:type="spellStart"/>
      <w:r w:rsidR="005D4E61" w:rsidRPr="005D4E61">
        <w:t>Боттлерс</w:t>
      </w:r>
      <w:proofErr w:type="spellEnd"/>
      <w:r w:rsidR="005D4E61" w:rsidRPr="005D4E61">
        <w:t>» реализуются в розничных сетях – лидерах российского ритейла - «Магнит», «Пятёрочка» , «Перекресток» (Россия) , «О'КЕЙ» ( Россия) , «Лента» ( Россия ) и в саратовских региональных розничных сетях «Гроздь», "Семейный". </w:t>
      </w:r>
      <w:r w:rsidR="005D4E61" w:rsidRPr="005D4E61">
        <w:br/>
        <w:t>В настоящее время компания реализует на рынке широкий ассортимент сильногазированных напитков, сокосодержащих напитков, минеральной и питьевой воды. </w:t>
      </w:r>
      <w:r w:rsidR="005D4E61" w:rsidRPr="005D4E61">
        <w:br/>
        <w:t xml:space="preserve">Новинкой 2017 г стала торговая марка </w:t>
      </w:r>
      <w:proofErr w:type="spellStart"/>
      <w:r w:rsidR="005D4E61" w:rsidRPr="005D4E61">
        <w:t>Action</w:t>
      </w:r>
      <w:proofErr w:type="spellEnd"/>
      <w:r w:rsidR="005D4E61" w:rsidRPr="005D4E61">
        <w:t xml:space="preserve">. Напитки </w:t>
      </w:r>
      <w:proofErr w:type="spellStart"/>
      <w:r w:rsidR="005D4E61" w:rsidRPr="005D4E61">
        <w:t>Action</w:t>
      </w:r>
      <w:proofErr w:type="spellEnd"/>
      <w:r w:rsidR="005D4E61" w:rsidRPr="005D4E61">
        <w:t xml:space="preserve"> - это самые модные и актуальные вкусы: COLA, LEMON, ORANGE. </w:t>
      </w:r>
      <w:proofErr w:type="spellStart"/>
      <w:r w:rsidR="005D4E61" w:rsidRPr="005D4E61">
        <w:t>Action</w:t>
      </w:r>
      <w:proofErr w:type="spellEnd"/>
      <w:r w:rsidR="005D4E61" w:rsidRPr="005D4E61">
        <w:t xml:space="preserve"> – это оригинальная рецептура и высокое качество компонентов на уровне мировых </w:t>
      </w:r>
      <w:proofErr w:type="spellStart"/>
      <w:r w:rsidR="005D4E61" w:rsidRPr="005D4E61">
        <w:t>брендов.Напитки</w:t>
      </w:r>
      <w:proofErr w:type="spellEnd"/>
      <w:r w:rsidR="005D4E61" w:rsidRPr="005D4E61">
        <w:t xml:space="preserve"> </w:t>
      </w:r>
      <w:proofErr w:type="spellStart"/>
      <w:r w:rsidR="005D4E61" w:rsidRPr="005D4E61">
        <w:t>Action</w:t>
      </w:r>
      <w:proofErr w:type="spellEnd"/>
      <w:r w:rsidR="005D4E61" w:rsidRPr="005D4E61">
        <w:t xml:space="preserve"> содержат натуральный сок, поэтому их полезно и приятно пить. Они отлично утоляют жажду и освежают. Каждый день с </w:t>
      </w:r>
      <w:proofErr w:type="spellStart"/>
      <w:r w:rsidR="005D4E61" w:rsidRPr="005D4E61">
        <w:t>Action</w:t>
      </w:r>
      <w:proofErr w:type="spellEnd"/>
      <w:r w:rsidR="005D4E61" w:rsidRPr="005D4E61">
        <w:t xml:space="preserve"> будет наполнен новыми яркими событиями. Вкус </w:t>
      </w:r>
      <w:proofErr w:type="spellStart"/>
      <w:r w:rsidR="005D4E61" w:rsidRPr="005D4E61">
        <w:t>Action</w:t>
      </w:r>
      <w:proofErr w:type="spellEnd"/>
      <w:r w:rsidR="005D4E61" w:rsidRPr="005D4E61">
        <w:t xml:space="preserve"> – это вкус отличного настроения!</w:t>
      </w:r>
    </w:p>
    <w:p w:rsidR="005D4E61" w:rsidRPr="005D4E61" w:rsidRDefault="005D4E61" w:rsidP="005D4E61"/>
    <w:p w:rsidR="005D4E61" w:rsidRPr="005D4E61" w:rsidRDefault="005D4E61" w:rsidP="005D4E61">
      <w:r w:rsidRPr="005D4E61">
        <w:t xml:space="preserve">Конкурс проходит при поддержке международного лидера IT-образования компании </w:t>
      </w:r>
      <w:proofErr w:type="spellStart"/>
      <w:r w:rsidRPr="005D4E61">
        <w:t>Aptech</w:t>
      </w:r>
      <w:proofErr w:type="spellEnd"/>
      <w:r w:rsidRPr="005D4E61">
        <w:t xml:space="preserve"> </w:t>
      </w:r>
      <w:proofErr w:type="spellStart"/>
      <w:r w:rsidRPr="005D4E61">
        <w:t>World-Wide</w:t>
      </w:r>
      <w:proofErr w:type="spellEnd"/>
      <w:r w:rsidRPr="005D4E61">
        <w:t xml:space="preserve"> (Индия), ведущих международных производителей программного обеспечения, компьютерных технологий и оборудования </w:t>
      </w:r>
      <w:proofErr w:type="spellStart"/>
      <w:r w:rsidRPr="005D4E61">
        <w:t>Autodesk</w:t>
      </w:r>
      <w:proofErr w:type="spellEnd"/>
      <w:r w:rsidRPr="005D4E61">
        <w:t xml:space="preserve">, </w:t>
      </w:r>
      <w:proofErr w:type="spellStart"/>
      <w:r w:rsidRPr="005D4E61">
        <w:t>Arena</w:t>
      </w:r>
      <w:proofErr w:type="spellEnd"/>
      <w:r w:rsidRPr="005D4E61">
        <w:t xml:space="preserve"> </w:t>
      </w:r>
      <w:proofErr w:type="spellStart"/>
      <w:r w:rsidRPr="005D4E61">
        <w:t>Multimedia</w:t>
      </w:r>
      <w:proofErr w:type="spellEnd"/>
      <w:r w:rsidRPr="005D4E61">
        <w:t xml:space="preserve">, </w:t>
      </w:r>
      <w:proofErr w:type="spellStart"/>
      <w:r w:rsidRPr="005D4E61">
        <w:t>Toon</w:t>
      </w:r>
      <w:proofErr w:type="spellEnd"/>
      <w:r w:rsidRPr="005D4E61">
        <w:t xml:space="preserve"> </w:t>
      </w:r>
      <w:proofErr w:type="spellStart"/>
      <w:r w:rsidRPr="005D4E61">
        <w:t>Boom</w:t>
      </w:r>
      <w:proofErr w:type="spellEnd"/>
      <w:r w:rsidRPr="005D4E61">
        <w:t xml:space="preserve"> </w:t>
      </w:r>
      <w:proofErr w:type="spellStart"/>
      <w:proofErr w:type="gramStart"/>
      <w:r w:rsidRPr="005D4E61">
        <w:t>Technologies</w:t>
      </w:r>
      <w:proofErr w:type="spellEnd"/>
      <w:r w:rsidRPr="005D4E61">
        <w:t>,  а</w:t>
      </w:r>
      <w:proofErr w:type="gramEnd"/>
      <w:r w:rsidRPr="005D4E61">
        <w:t xml:space="preserve"> также Саратовского государственного художественного музея имени А.Н. Радищева и Нижневолжской студии кинохроники.</w:t>
      </w:r>
    </w:p>
    <w:p w:rsidR="005D4E61" w:rsidRDefault="005D4E61" w:rsidP="005D4E61"/>
    <w:sectPr w:rsidR="005D4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01D3F"/>
    <w:multiLevelType w:val="hybridMultilevel"/>
    <w:tmpl w:val="03FC1574"/>
    <w:lvl w:ilvl="0" w:tplc="838CFE78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C76C8"/>
    <w:multiLevelType w:val="multilevel"/>
    <w:tmpl w:val="41A6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EE"/>
    <w:rsid w:val="000D557B"/>
    <w:rsid w:val="000F0F6C"/>
    <w:rsid w:val="00130BF3"/>
    <w:rsid w:val="003100AE"/>
    <w:rsid w:val="004A3B05"/>
    <w:rsid w:val="00543906"/>
    <w:rsid w:val="005D4E61"/>
    <w:rsid w:val="006B23DE"/>
    <w:rsid w:val="007061FB"/>
    <w:rsid w:val="00841DAD"/>
    <w:rsid w:val="0096351A"/>
    <w:rsid w:val="00974DE7"/>
    <w:rsid w:val="00A0443C"/>
    <w:rsid w:val="00A256EE"/>
    <w:rsid w:val="00CA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82B42-83AB-4FCF-9FA9-C1E7D257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B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4E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atov.fas.gov.ru/" TargetMode="External"/><Relationship Id="rId13" Type="http://schemas.openxmlformats.org/officeDocument/2006/relationships/hyperlink" Target="http://www.satellite-sof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llintegrator.ru/" TargetMode="External"/><Relationship Id="rId12" Type="http://schemas.openxmlformats.org/officeDocument/2006/relationships/hyperlink" Target="http://rubezh.ru/" TargetMode="External"/><Relationship Id="rId17" Type="http://schemas.openxmlformats.org/officeDocument/2006/relationships/hyperlink" Target="http://raduga-bottler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urorase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album-30668616_244576554" TargetMode="External"/><Relationship Id="rId11" Type="http://schemas.openxmlformats.org/officeDocument/2006/relationships/hyperlink" Target="https://www.netcracker.com/" TargetMode="External"/><Relationship Id="rId5" Type="http://schemas.openxmlformats.org/officeDocument/2006/relationships/hyperlink" Target="http://digitalwind.ru/" TargetMode="External"/><Relationship Id="rId15" Type="http://schemas.openxmlformats.org/officeDocument/2006/relationships/hyperlink" Target="http://saratov.myatom.ru/" TargetMode="External"/><Relationship Id="rId10" Type="http://schemas.openxmlformats.org/officeDocument/2006/relationships/hyperlink" Target="http://www.neoflex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ibintek.ru/" TargetMode="External"/><Relationship Id="rId14" Type="http://schemas.openxmlformats.org/officeDocument/2006/relationships/hyperlink" Target="http://www.1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Ирина Ивановна</dc:creator>
  <cp:keywords/>
  <dc:description/>
  <cp:lastModifiedBy>Демидова Ирина Ивановна</cp:lastModifiedBy>
  <cp:revision>5</cp:revision>
  <dcterms:created xsi:type="dcterms:W3CDTF">2017-05-02T11:16:00Z</dcterms:created>
  <dcterms:modified xsi:type="dcterms:W3CDTF">2017-05-03T07:28:00Z</dcterms:modified>
</cp:coreProperties>
</file>