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7C" w:rsidRDefault="00D76C7C" w:rsidP="00D76C7C">
      <w:pPr>
        <w:spacing w:after="0" w:line="240" w:lineRule="auto"/>
        <w:jc w:val="center"/>
        <w:rPr>
          <w:rFonts w:cstheme="minorHAnsi"/>
          <w:b/>
          <w:sz w:val="32"/>
          <w:szCs w:val="32"/>
          <w:lang w:val="en-US"/>
        </w:rPr>
      </w:pPr>
      <w:bookmarkStart w:id="0" w:name="_Hlk512617598"/>
      <w:r>
        <w:rPr>
          <w:rStyle w:val="shorttext"/>
          <w:rFonts w:cstheme="minorHAnsi"/>
          <w:b/>
          <w:sz w:val="32"/>
          <w:szCs w:val="32"/>
          <w:lang w:val="en-US"/>
        </w:rPr>
        <w:t>A</w:t>
      </w:r>
      <w:r w:rsidRPr="0071050D">
        <w:rPr>
          <w:rStyle w:val="shorttext"/>
          <w:rFonts w:cstheme="minorHAnsi"/>
          <w:b/>
          <w:sz w:val="32"/>
          <w:szCs w:val="32"/>
          <w:lang w:val="en"/>
        </w:rPr>
        <w:t>NNOTATIONS OF ARTICLES</w:t>
      </w:r>
      <w:r w:rsidRPr="0071050D">
        <w:rPr>
          <w:rStyle w:val="shorttext"/>
          <w:rFonts w:cstheme="minorHAnsi"/>
          <w:b/>
          <w:sz w:val="32"/>
          <w:szCs w:val="32"/>
          <w:lang w:val="en-US"/>
        </w:rPr>
        <w:t>.</w:t>
      </w:r>
      <w:r w:rsidRPr="0071050D">
        <w:rPr>
          <w:rFonts w:cstheme="minorHAnsi"/>
          <w:b/>
          <w:sz w:val="32"/>
          <w:szCs w:val="32"/>
          <w:lang w:val="en-US"/>
        </w:rPr>
        <w:t xml:space="preserve"> </w:t>
      </w:r>
    </w:p>
    <w:p w:rsidR="00D76C7C" w:rsidRDefault="00D76C7C" w:rsidP="00D76C7C">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D76C7C" w:rsidRPr="00D76C7C" w:rsidRDefault="00D76C7C" w:rsidP="00D76C7C">
      <w:pPr>
        <w:spacing w:after="0" w:line="240" w:lineRule="auto"/>
        <w:jc w:val="center"/>
        <w:rPr>
          <w:rFonts w:cstheme="minorHAnsi"/>
          <w:b/>
          <w:sz w:val="32"/>
          <w:szCs w:val="32"/>
          <w:lang w:val="en-US"/>
        </w:rPr>
      </w:pPr>
      <w:r w:rsidRPr="00D76C7C">
        <w:rPr>
          <w:rFonts w:cstheme="minorHAnsi"/>
          <w:b/>
          <w:sz w:val="32"/>
          <w:szCs w:val="32"/>
          <w:lang w:val="en-US"/>
        </w:rPr>
        <w:t>№</w:t>
      </w:r>
      <w:r w:rsidRPr="00D76C7C">
        <w:rPr>
          <w:rFonts w:cstheme="minorHAnsi"/>
          <w:b/>
          <w:sz w:val="32"/>
          <w:szCs w:val="32"/>
          <w:lang w:val="en-US"/>
        </w:rPr>
        <w:t>2</w:t>
      </w:r>
      <w:r w:rsidRPr="00D76C7C">
        <w:rPr>
          <w:rFonts w:cstheme="minorHAnsi"/>
          <w:b/>
          <w:sz w:val="32"/>
          <w:szCs w:val="32"/>
          <w:lang w:val="en-US"/>
        </w:rPr>
        <w:t xml:space="preserve"> (1</w:t>
      </w:r>
      <w:r w:rsidRPr="00D76C7C">
        <w:rPr>
          <w:rFonts w:cstheme="minorHAnsi"/>
          <w:b/>
          <w:sz w:val="32"/>
          <w:szCs w:val="32"/>
          <w:lang w:val="en-US"/>
        </w:rPr>
        <w:t>4</w:t>
      </w:r>
      <w:r w:rsidRPr="00D76C7C">
        <w:rPr>
          <w:rFonts w:cstheme="minorHAnsi"/>
          <w:b/>
          <w:sz w:val="32"/>
          <w:szCs w:val="32"/>
          <w:lang w:val="en-US"/>
        </w:rPr>
        <w:t>) 201</w:t>
      </w:r>
      <w:r w:rsidRPr="00D76C7C">
        <w:rPr>
          <w:rFonts w:cstheme="minorHAnsi"/>
          <w:b/>
          <w:sz w:val="32"/>
          <w:szCs w:val="32"/>
          <w:lang w:val="en-US"/>
        </w:rPr>
        <w:t>7</w:t>
      </w:r>
      <w:r w:rsidRPr="00D76C7C">
        <w:rPr>
          <w:rFonts w:cstheme="minorHAnsi"/>
          <w:b/>
          <w:sz w:val="32"/>
          <w:szCs w:val="32"/>
          <w:lang w:val="en-US"/>
        </w:rPr>
        <w:t xml:space="preserve"> </w:t>
      </w:r>
    </w:p>
    <w:p w:rsidR="00D76C7C" w:rsidRPr="00D76C7C" w:rsidRDefault="00D76C7C" w:rsidP="00D76C7C">
      <w:pPr>
        <w:spacing w:after="0" w:line="240" w:lineRule="auto"/>
        <w:jc w:val="center"/>
        <w:rPr>
          <w:rFonts w:ascii="Calibri" w:eastAsia="Times New Roman" w:hAnsi="Calibri"/>
          <w:b/>
          <w:spacing w:val="60"/>
          <w:sz w:val="28"/>
          <w:szCs w:val="28"/>
          <w:lang w:val="en-US"/>
        </w:rPr>
      </w:pPr>
    </w:p>
    <w:p w:rsidR="00D76C7C" w:rsidRPr="00D76C7C" w:rsidRDefault="00D76C7C" w:rsidP="00D76C7C">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D76C7C">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bookmarkEnd w:id="0"/>
    <w:p w:rsidR="00D76C7C" w:rsidRDefault="00D76C7C" w:rsidP="00D76C7C">
      <w:pPr>
        <w:pStyle w:val="a6"/>
        <w:rPr>
          <w:lang w:val="en-US"/>
        </w:rPr>
      </w:pPr>
    </w:p>
    <w:p w:rsidR="00D76C7C" w:rsidRDefault="00D76C7C" w:rsidP="004E0DB5">
      <w:pPr>
        <w:pStyle w:val="a6"/>
        <w:rPr>
          <w:lang w:val="en-US"/>
        </w:rPr>
      </w:pPr>
    </w:p>
    <w:p w:rsidR="004E0DB5" w:rsidRPr="005D22A0" w:rsidRDefault="004E0DB5" w:rsidP="004E0DB5">
      <w:pPr>
        <w:pStyle w:val="a6"/>
        <w:rPr>
          <w:rFonts w:cs="Arial"/>
          <w:sz w:val="16"/>
          <w:szCs w:val="16"/>
          <w:lang w:val="en-US"/>
        </w:rPr>
      </w:pPr>
      <w:r w:rsidRPr="00D35D66">
        <w:rPr>
          <w:lang w:val="en-US"/>
        </w:rPr>
        <w:t>V</w:t>
      </w:r>
      <w:r w:rsidRPr="005D22A0">
        <w:rPr>
          <w:lang w:val="en-US"/>
        </w:rPr>
        <w:t>.</w:t>
      </w:r>
      <w:r w:rsidRPr="00D35D66">
        <w:rPr>
          <w:lang w:val="en-US"/>
        </w:rPr>
        <w:t>V</w:t>
      </w:r>
      <w:r w:rsidRPr="005D22A0">
        <w:rPr>
          <w:lang w:val="en-US"/>
        </w:rPr>
        <w:t xml:space="preserve">. </w:t>
      </w:r>
      <w:proofErr w:type="spellStart"/>
      <w:r w:rsidRPr="00D35D66">
        <w:rPr>
          <w:lang w:val="en-US"/>
        </w:rPr>
        <w:t>Astafiev</w:t>
      </w:r>
      <w:proofErr w:type="spellEnd"/>
      <w:r w:rsidRPr="005D22A0">
        <w:rPr>
          <w:lang w:val="en-US"/>
        </w:rPr>
        <w:t xml:space="preserve"> </w:t>
      </w:r>
    </w:p>
    <w:p w:rsidR="004E0DB5" w:rsidRPr="00D35D66" w:rsidRDefault="004E0DB5" w:rsidP="004E0DB5">
      <w:pPr>
        <w:pStyle w:val="a7"/>
        <w:rPr>
          <w:lang w:val="en-US"/>
        </w:rPr>
      </w:pPr>
      <w:r w:rsidRPr="00D35D66">
        <w:rPr>
          <w:lang w:val="en-US"/>
        </w:rPr>
        <w:t>QUALITY ASSESSMENT OF NEW BANK PRODUCTS</w:t>
      </w:r>
    </w:p>
    <w:p w:rsidR="004E0DB5" w:rsidRPr="00D35D66" w:rsidRDefault="005D22A0" w:rsidP="004E0DB5">
      <w:pPr>
        <w:pStyle w:val="a8"/>
        <w:rPr>
          <w:lang w:val="en-US"/>
        </w:rPr>
      </w:pPr>
      <w:r>
        <w:rPr>
          <w:lang w:val="en-US"/>
        </w:rPr>
        <w:t xml:space="preserve">The article considers </w:t>
      </w:r>
      <w:r w:rsidR="004E0DB5" w:rsidRPr="00D35D66">
        <w:rPr>
          <w:lang w:val="en-US"/>
        </w:rPr>
        <w:t xml:space="preserve">the quality and risk management of new banking </w:t>
      </w:r>
      <w:proofErr w:type="gramStart"/>
      <w:r w:rsidR="004E0DB5" w:rsidRPr="00D35D66">
        <w:rPr>
          <w:lang w:val="en-US"/>
        </w:rPr>
        <w:t>products</w:t>
      </w:r>
      <w:r>
        <w:rPr>
          <w:lang w:val="en-US"/>
        </w:rPr>
        <w:t>, and</w:t>
      </w:r>
      <w:proofErr w:type="gramEnd"/>
      <w:r>
        <w:rPr>
          <w:lang w:val="en-US"/>
        </w:rPr>
        <w:t xml:space="preserve"> presents t</w:t>
      </w:r>
      <w:r w:rsidR="004E0DB5" w:rsidRPr="00D35D66">
        <w:rPr>
          <w:lang w:val="en-US"/>
        </w:rPr>
        <w:t>wo groups of criteria for assessing the quality of banking product</w:t>
      </w:r>
      <w:r>
        <w:rPr>
          <w:lang w:val="en-US"/>
        </w:rPr>
        <w:t xml:space="preserve">s. </w:t>
      </w:r>
    </w:p>
    <w:p w:rsidR="004E0DB5" w:rsidRPr="005D22A0" w:rsidRDefault="004E0DB5" w:rsidP="004E0DB5">
      <w:pPr>
        <w:pStyle w:val="a8"/>
        <w:rPr>
          <w:lang w:val="en-US"/>
        </w:rPr>
      </w:pPr>
      <w:r w:rsidRPr="00D35D66">
        <w:rPr>
          <w:i/>
          <w:lang w:val="en-US"/>
        </w:rPr>
        <w:t>Keywords</w:t>
      </w:r>
      <w:r w:rsidRPr="005D22A0">
        <w:rPr>
          <w:lang w:val="en-US"/>
        </w:rPr>
        <w:t xml:space="preserve">: </w:t>
      </w:r>
      <w:r w:rsidRPr="00D35D66">
        <w:rPr>
          <w:lang w:val="en-US"/>
        </w:rPr>
        <w:t>product</w:t>
      </w:r>
      <w:r w:rsidRPr="005D22A0">
        <w:rPr>
          <w:lang w:val="en-US"/>
        </w:rPr>
        <w:t xml:space="preserve">, </w:t>
      </w:r>
      <w:r w:rsidRPr="00D35D66">
        <w:rPr>
          <w:lang w:val="en-US"/>
        </w:rPr>
        <w:t>quality</w:t>
      </w:r>
      <w:r w:rsidRPr="005D22A0">
        <w:rPr>
          <w:lang w:val="en-US"/>
        </w:rPr>
        <w:t xml:space="preserve">, </w:t>
      </w:r>
      <w:r w:rsidRPr="00D35D66">
        <w:rPr>
          <w:lang w:val="en-US"/>
        </w:rPr>
        <w:t>risks</w:t>
      </w:r>
      <w:r w:rsidRPr="005D22A0">
        <w:rPr>
          <w:lang w:val="en-US"/>
        </w:rPr>
        <w:t xml:space="preserve">, </w:t>
      </w:r>
      <w:r w:rsidRPr="00D35D66">
        <w:rPr>
          <w:lang w:val="en-US"/>
        </w:rPr>
        <w:t>evaluation</w:t>
      </w:r>
    </w:p>
    <w:p w:rsidR="00C15ADE" w:rsidRPr="005D22A0" w:rsidRDefault="00C15ADE">
      <w:pPr>
        <w:rPr>
          <w:lang w:val="en-US"/>
        </w:rPr>
      </w:pPr>
    </w:p>
    <w:p w:rsidR="00327315" w:rsidRPr="00D35D66" w:rsidRDefault="00327315" w:rsidP="00327315">
      <w:pPr>
        <w:pStyle w:val="a6"/>
        <w:rPr>
          <w:sz w:val="16"/>
          <w:szCs w:val="16"/>
          <w:lang w:val="en-US"/>
        </w:rPr>
      </w:pPr>
      <w:proofErr w:type="spellStart"/>
      <w:r w:rsidRPr="00D35D66">
        <w:rPr>
          <w:lang w:val="en-US"/>
        </w:rPr>
        <w:t>Yu.O</w:t>
      </w:r>
      <w:proofErr w:type="spellEnd"/>
      <w:r w:rsidRPr="00D35D66">
        <w:rPr>
          <w:lang w:val="en-US"/>
        </w:rPr>
        <w:t xml:space="preserve">. </w:t>
      </w:r>
      <w:proofErr w:type="spellStart"/>
      <w:r w:rsidRPr="00D35D66">
        <w:rPr>
          <w:lang w:val="en-US"/>
        </w:rPr>
        <w:t>Glushkova</w:t>
      </w:r>
      <w:proofErr w:type="spellEnd"/>
      <w:r w:rsidRPr="00D35D66">
        <w:rPr>
          <w:lang w:val="en-US"/>
        </w:rPr>
        <w:t xml:space="preserve">, </w:t>
      </w:r>
      <w:r w:rsidRPr="00D35D66">
        <w:rPr>
          <w:shd w:val="clear" w:color="auto" w:fill="FFFFFF"/>
          <w:lang w:val="en-US"/>
        </w:rPr>
        <w:t xml:space="preserve">A.S. </w:t>
      </w:r>
      <w:proofErr w:type="spellStart"/>
      <w:r w:rsidRPr="00D35D66">
        <w:rPr>
          <w:shd w:val="clear" w:color="auto" w:fill="FFFFFF"/>
          <w:lang w:val="en-US"/>
        </w:rPr>
        <w:t>Sobyanina</w:t>
      </w:r>
      <w:proofErr w:type="spellEnd"/>
    </w:p>
    <w:p w:rsidR="00327315" w:rsidRPr="00D35D66" w:rsidRDefault="00327315" w:rsidP="00327315">
      <w:pPr>
        <w:pStyle w:val="a7"/>
        <w:rPr>
          <w:shd w:val="clear" w:color="auto" w:fill="FFFFFF"/>
          <w:lang w:val="en-US"/>
        </w:rPr>
      </w:pPr>
      <w:r w:rsidRPr="00D35D66">
        <w:rPr>
          <w:shd w:val="clear" w:color="auto" w:fill="FFFFFF"/>
          <w:lang w:val="en-US"/>
        </w:rPr>
        <w:t>INTERNAL AND EXTERNAL FACTORS OF FINANCIAL STABILITY</w:t>
      </w:r>
    </w:p>
    <w:p w:rsidR="00327315" w:rsidRPr="00D35D66" w:rsidRDefault="002C098C" w:rsidP="00327315">
      <w:pPr>
        <w:pStyle w:val="a8"/>
        <w:rPr>
          <w:lang w:val="en-US"/>
        </w:rPr>
      </w:pPr>
      <w:r>
        <w:rPr>
          <w:lang w:val="en-US"/>
        </w:rPr>
        <w:t xml:space="preserve">The article presents a research into </w:t>
      </w:r>
      <w:r w:rsidR="00327315" w:rsidRPr="00D35D66">
        <w:rPr>
          <w:lang w:val="en-US"/>
        </w:rPr>
        <w:t>the negative impact of internal and external factors of financial stability, which lead to various non-standard situations.</w:t>
      </w:r>
    </w:p>
    <w:p w:rsidR="00327315" w:rsidRPr="00D35D66" w:rsidRDefault="00327315" w:rsidP="00327315">
      <w:pPr>
        <w:pStyle w:val="a8"/>
        <w:rPr>
          <w:lang w:val="en-US"/>
        </w:rPr>
      </w:pPr>
      <w:r w:rsidRPr="00D35D66">
        <w:rPr>
          <w:i/>
          <w:lang w:val="en-US"/>
        </w:rPr>
        <w:t>Keywords</w:t>
      </w:r>
      <w:r w:rsidRPr="00D35D66">
        <w:rPr>
          <w:lang w:val="en-US"/>
        </w:rPr>
        <w:t xml:space="preserve">: </w:t>
      </w:r>
      <w:r w:rsidRPr="00D35D66">
        <w:rPr>
          <w:shd w:val="clear" w:color="auto" w:fill="FFFFFF"/>
          <w:lang w:val="en-US"/>
        </w:rPr>
        <w:t>Internal environment, external environment, management, Finance, financial services, financial stability, profitability of the enterprise</w:t>
      </w:r>
    </w:p>
    <w:p w:rsidR="00327315" w:rsidRPr="00D35D66" w:rsidRDefault="00327315" w:rsidP="00327315">
      <w:pPr>
        <w:pStyle w:val="a8"/>
        <w:rPr>
          <w:lang w:val="en-US"/>
        </w:rPr>
      </w:pPr>
    </w:p>
    <w:p w:rsidR="00D76C7C" w:rsidRDefault="00D76C7C" w:rsidP="00327315">
      <w:pPr>
        <w:pStyle w:val="a6"/>
        <w:rPr>
          <w:lang w:val="en-US"/>
        </w:rPr>
      </w:pPr>
    </w:p>
    <w:p w:rsidR="00327315" w:rsidRPr="005D22A0" w:rsidRDefault="00327315" w:rsidP="00327315">
      <w:pPr>
        <w:pStyle w:val="a6"/>
        <w:rPr>
          <w:lang w:val="en-US"/>
        </w:rPr>
      </w:pPr>
      <w:proofErr w:type="spellStart"/>
      <w:r w:rsidRPr="00D35D66">
        <w:rPr>
          <w:lang w:val="en-US"/>
        </w:rPr>
        <w:t>O.Yu</w:t>
      </w:r>
      <w:proofErr w:type="spellEnd"/>
      <w:r w:rsidRPr="00D35D66">
        <w:rPr>
          <w:lang w:val="en-US"/>
        </w:rPr>
        <w:t xml:space="preserve">. </w:t>
      </w:r>
      <w:proofErr w:type="spellStart"/>
      <w:r w:rsidRPr="00D35D66">
        <w:rPr>
          <w:lang w:val="en-US"/>
        </w:rPr>
        <w:t>Gordashnikova</w:t>
      </w:r>
      <w:proofErr w:type="spellEnd"/>
    </w:p>
    <w:p w:rsidR="00327315" w:rsidRPr="00D35D66" w:rsidRDefault="00327315" w:rsidP="00327315">
      <w:pPr>
        <w:pStyle w:val="a7"/>
        <w:rPr>
          <w:lang w:val="en-US"/>
        </w:rPr>
      </w:pPr>
      <w:r w:rsidRPr="00D35D66">
        <w:rPr>
          <w:lang w:val="en-US"/>
        </w:rPr>
        <w:t xml:space="preserve">CLUSTER ANALYSIS OF THE FACTORS INFLUENCING INNOVATIVE DEVELOPMENT OF </w:t>
      </w:r>
      <w:r w:rsidR="003B6D57">
        <w:rPr>
          <w:lang w:val="en-US"/>
        </w:rPr>
        <w:t>A</w:t>
      </w:r>
      <w:r w:rsidRPr="00D35D66">
        <w:rPr>
          <w:lang w:val="en-US"/>
        </w:rPr>
        <w:t xml:space="preserve"> UNIVERSITY</w:t>
      </w:r>
    </w:p>
    <w:p w:rsidR="00327315" w:rsidRPr="00D35D66" w:rsidRDefault="00327315" w:rsidP="00327315">
      <w:pPr>
        <w:pStyle w:val="a8"/>
        <w:rPr>
          <w:lang w:val="en-US"/>
        </w:rPr>
      </w:pPr>
      <w:r w:rsidRPr="00D35D66">
        <w:rPr>
          <w:lang w:val="en-US"/>
        </w:rPr>
        <w:t xml:space="preserve">The developed classification of factors influencing innovative development of </w:t>
      </w:r>
      <w:r w:rsidR="000B6B85">
        <w:rPr>
          <w:lang w:val="en-US"/>
        </w:rPr>
        <w:t>a u</w:t>
      </w:r>
      <w:r w:rsidRPr="00D35D66">
        <w:rPr>
          <w:lang w:val="en-US"/>
        </w:rPr>
        <w:t>niversity</w:t>
      </w:r>
      <w:r w:rsidR="000B6B85">
        <w:rPr>
          <w:lang w:val="en-US"/>
        </w:rPr>
        <w:t xml:space="preserve"> p</w:t>
      </w:r>
      <w:r w:rsidRPr="00D35D66">
        <w:rPr>
          <w:lang w:val="en-US"/>
        </w:rPr>
        <w:t xml:space="preserve">resents the results of cluster analysis of the factors </w:t>
      </w:r>
      <w:r w:rsidR="000B6B85">
        <w:rPr>
          <w:lang w:val="en-US"/>
        </w:rPr>
        <w:t xml:space="preserve">which </w:t>
      </w:r>
      <w:r w:rsidRPr="00D35D66">
        <w:rPr>
          <w:lang w:val="en-US"/>
        </w:rPr>
        <w:t>influenc</w:t>
      </w:r>
      <w:r w:rsidR="000B6B85">
        <w:rPr>
          <w:lang w:val="en-US"/>
        </w:rPr>
        <w:t xml:space="preserve">e </w:t>
      </w:r>
      <w:r w:rsidRPr="00D35D66">
        <w:rPr>
          <w:lang w:val="en-US"/>
        </w:rPr>
        <w:t xml:space="preserve">the performance of innovative development of </w:t>
      </w:r>
      <w:r w:rsidR="000B6B85">
        <w:rPr>
          <w:lang w:val="en-US"/>
        </w:rPr>
        <w:t xml:space="preserve">a </w:t>
      </w:r>
      <w:r w:rsidRPr="00D35D66">
        <w:rPr>
          <w:lang w:val="en-US"/>
        </w:rPr>
        <w:t>higher educational institution.</w:t>
      </w:r>
    </w:p>
    <w:p w:rsidR="00327315" w:rsidRPr="000B6B85" w:rsidRDefault="00327315" w:rsidP="00327315">
      <w:pPr>
        <w:pStyle w:val="a8"/>
        <w:rPr>
          <w:lang w:val="en-US"/>
        </w:rPr>
      </w:pPr>
      <w:r w:rsidRPr="00D35D66">
        <w:rPr>
          <w:i/>
          <w:lang w:val="en-US"/>
        </w:rPr>
        <w:t>Keywords</w:t>
      </w:r>
      <w:r w:rsidRPr="000B6B85">
        <w:rPr>
          <w:lang w:val="en-US"/>
        </w:rPr>
        <w:t xml:space="preserve">: </w:t>
      </w:r>
      <w:r w:rsidR="000B6B85">
        <w:rPr>
          <w:lang w:val="en-US"/>
        </w:rPr>
        <w:t>factors</w:t>
      </w:r>
      <w:r w:rsidRPr="000B6B85">
        <w:rPr>
          <w:lang w:val="en-US"/>
        </w:rPr>
        <w:t xml:space="preserve">, </w:t>
      </w:r>
      <w:r w:rsidR="000B6B85">
        <w:rPr>
          <w:lang w:val="en-US"/>
        </w:rPr>
        <w:t>innovative development, higher educational institution, cluster analysis</w:t>
      </w:r>
    </w:p>
    <w:p w:rsidR="000B6B85" w:rsidRDefault="000B6B85" w:rsidP="00327315">
      <w:pPr>
        <w:pStyle w:val="02"/>
        <w:rPr>
          <w:lang w:val="en-US"/>
        </w:rPr>
      </w:pPr>
    </w:p>
    <w:p w:rsidR="00D76C7C" w:rsidRDefault="00D76C7C" w:rsidP="00327315">
      <w:pPr>
        <w:pStyle w:val="a6"/>
        <w:rPr>
          <w:lang w:val="en-US"/>
        </w:rPr>
      </w:pPr>
    </w:p>
    <w:p w:rsidR="00327315" w:rsidRPr="00D35D66" w:rsidRDefault="00327315" w:rsidP="00327315">
      <w:pPr>
        <w:pStyle w:val="a6"/>
        <w:rPr>
          <w:rFonts w:cs="Arial"/>
          <w:sz w:val="16"/>
          <w:szCs w:val="16"/>
          <w:lang w:val="en-US"/>
        </w:rPr>
      </w:pPr>
      <w:r w:rsidRPr="00D35D66">
        <w:rPr>
          <w:lang w:val="en-US"/>
        </w:rPr>
        <w:t xml:space="preserve">S.A. </w:t>
      </w:r>
      <w:proofErr w:type="spellStart"/>
      <w:r w:rsidRPr="00D35D66">
        <w:rPr>
          <w:lang w:val="en-US"/>
        </w:rPr>
        <w:t>Kuzmin</w:t>
      </w:r>
      <w:proofErr w:type="spellEnd"/>
    </w:p>
    <w:p w:rsidR="00327315" w:rsidRPr="00D35D66" w:rsidRDefault="003B7324" w:rsidP="00327315">
      <w:pPr>
        <w:pStyle w:val="a7"/>
        <w:rPr>
          <w:sz w:val="16"/>
          <w:szCs w:val="16"/>
          <w:lang w:val="en-US"/>
        </w:rPr>
      </w:pPr>
      <w:r>
        <w:rPr>
          <w:lang w:val="en-US"/>
        </w:rPr>
        <w:t xml:space="preserve">AN </w:t>
      </w:r>
      <w:r w:rsidR="00327315" w:rsidRPr="00D35D66">
        <w:rPr>
          <w:lang w:val="en-US"/>
        </w:rPr>
        <w:t>INNOVATIVE SELF-SERVICE PORTAL FOR EMPLOYEES</w:t>
      </w:r>
    </w:p>
    <w:p w:rsidR="00327315" w:rsidRPr="005D22A0" w:rsidRDefault="000B28C2" w:rsidP="00327315">
      <w:pPr>
        <w:pStyle w:val="a8"/>
        <w:rPr>
          <w:lang w:val="en-US"/>
        </w:rPr>
      </w:pPr>
      <w:r>
        <w:rPr>
          <w:lang w:val="en-US"/>
        </w:rPr>
        <w:t>The article provides a</w:t>
      </w:r>
      <w:r w:rsidR="00327315" w:rsidRPr="005D22A0">
        <w:rPr>
          <w:lang w:val="en-US"/>
        </w:rPr>
        <w:t xml:space="preserve">n example of integration of </w:t>
      </w:r>
      <w:r>
        <w:rPr>
          <w:lang w:val="en-US"/>
        </w:rPr>
        <w:t xml:space="preserve">a </w:t>
      </w:r>
      <w:r w:rsidR="00327315" w:rsidRPr="005D22A0">
        <w:rPr>
          <w:lang w:val="en-US"/>
        </w:rPr>
        <w:t xml:space="preserve">self-service portal for </w:t>
      </w:r>
      <w:r>
        <w:rPr>
          <w:lang w:val="en-US"/>
        </w:rPr>
        <w:t xml:space="preserve">the </w:t>
      </w:r>
      <w:r w:rsidR="00327315" w:rsidRPr="005D22A0">
        <w:rPr>
          <w:lang w:val="en-US"/>
        </w:rPr>
        <w:t xml:space="preserve">employees of </w:t>
      </w:r>
      <w:r>
        <w:rPr>
          <w:lang w:val="en-US"/>
        </w:rPr>
        <w:t xml:space="preserve">an </w:t>
      </w:r>
      <w:r w:rsidR="00327315" w:rsidRPr="005D22A0">
        <w:rPr>
          <w:lang w:val="en-US"/>
        </w:rPr>
        <w:t xml:space="preserve">organization, </w:t>
      </w:r>
      <w:r>
        <w:rPr>
          <w:lang w:val="en-US"/>
        </w:rPr>
        <w:t xml:space="preserve">the </w:t>
      </w:r>
      <w:r w:rsidR="00327315" w:rsidRPr="005D22A0">
        <w:rPr>
          <w:lang w:val="en-US"/>
        </w:rPr>
        <w:t xml:space="preserve">stages of integration, </w:t>
      </w:r>
      <w:r>
        <w:rPr>
          <w:lang w:val="en-US"/>
        </w:rPr>
        <w:t xml:space="preserve">and the logic for </w:t>
      </w:r>
      <w:r w:rsidR="00327315" w:rsidRPr="005D22A0">
        <w:rPr>
          <w:lang w:val="en-US"/>
        </w:rPr>
        <w:t>selecti</w:t>
      </w:r>
      <w:r>
        <w:rPr>
          <w:lang w:val="en-US"/>
        </w:rPr>
        <w:t xml:space="preserve">ng a </w:t>
      </w:r>
      <w:r w:rsidR="00327315" w:rsidRPr="005D22A0">
        <w:rPr>
          <w:lang w:val="en-US"/>
        </w:rPr>
        <w:t xml:space="preserve">mechanism </w:t>
      </w:r>
      <w:r>
        <w:rPr>
          <w:lang w:val="en-US"/>
        </w:rPr>
        <w:t xml:space="preserve">for its </w:t>
      </w:r>
      <w:r w:rsidR="00327315" w:rsidRPr="005D22A0">
        <w:rPr>
          <w:lang w:val="en-US"/>
        </w:rPr>
        <w:t xml:space="preserve">implementation. </w:t>
      </w:r>
      <w:r w:rsidR="000B3BC3">
        <w:rPr>
          <w:lang w:val="en-US"/>
        </w:rPr>
        <w:t>D</w:t>
      </w:r>
      <w:r w:rsidR="00327315" w:rsidRPr="005D22A0">
        <w:rPr>
          <w:lang w:val="en-US"/>
        </w:rPr>
        <w:t xml:space="preserve">escription of </w:t>
      </w:r>
      <w:r w:rsidR="000B3BC3">
        <w:rPr>
          <w:lang w:val="en-US"/>
        </w:rPr>
        <w:t xml:space="preserve">the </w:t>
      </w:r>
      <w:r w:rsidR="00327315" w:rsidRPr="005D22A0">
        <w:rPr>
          <w:lang w:val="en-US"/>
        </w:rPr>
        <w:t xml:space="preserve">scientific approaches used in </w:t>
      </w:r>
      <w:r>
        <w:rPr>
          <w:lang w:val="en-US"/>
        </w:rPr>
        <w:t xml:space="preserve">the development </w:t>
      </w:r>
      <w:r w:rsidR="000B3BC3">
        <w:rPr>
          <w:lang w:val="en-US"/>
        </w:rPr>
        <w:t xml:space="preserve">help in the </w:t>
      </w:r>
      <w:r w:rsidR="00327315" w:rsidRPr="005D22A0">
        <w:rPr>
          <w:lang w:val="en-US"/>
        </w:rPr>
        <w:t>improve</w:t>
      </w:r>
      <w:r w:rsidR="000B3BC3">
        <w:rPr>
          <w:lang w:val="en-US"/>
        </w:rPr>
        <w:t xml:space="preserve">ment of </w:t>
      </w:r>
      <w:r w:rsidR="00327315" w:rsidRPr="005D22A0">
        <w:rPr>
          <w:lang w:val="en-US"/>
        </w:rPr>
        <w:t>the potential of the introduced system.</w:t>
      </w:r>
    </w:p>
    <w:p w:rsidR="00327315" w:rsidRPr="00D35D66" w:rsidRDefault="00327315" w:rsidP="00327315">
      <w:pPr>
        <w:pStyle w:val="a8"/>
        <w:rPr>
          <w:spacing w:val="-4"/>
          <w:lang w:val="en-AU"/>
        </w:rPr>
      </w:pPr>
      <w:r w:rsidRPr="00D76C7C">
        <w:rPr>
          <w:i/>
          <w:spacing w:val="-4"/>
          <w:lang w:val="en-AU"/>
        </w:rPr>
        <w:t>Keywords</w:t>
      </w:r>
      <w:r w:rsidRPr="00D35D66">
        <w:rPr>
          <w:spacing w:val="-4"/>
          <w:lang w:val="en-AU"/>
        </w:rPr>
        <w:t>: portal, development, self-innovation</w:t>
      </w:r>
    </w:p>
    <w:p w:rsidR="000B3BC3" w:rsidRDefault="000B3BC3" w:rsidP="00327315">
      <w:pPr>
        <w:pStyle w:val="02"/>
        <w:rPr>
          <w:lang w:val="en-US"/>
        </w:rPr>
      </w:pPr>
    </w:p>
    <w:p w:rsidR="00D76C7C" w:rsidRDefault="00D76C7C" w:rsidP="00327315">
      <w:pPr>
        <w:pStyle w:val="a6"/>
        <w:rPr>
          <w:lang w:val="en-US"/>
        </w:rPr>
      </w:pPr>
    </w:p>
    <w:p w:rsidR="00D76C7C" w:rsidRDefault="00D76C7C" w:rsidP="00327315">
      <w:pPr>
        <w:pStyle w:val="a6"/>
        <w:rPr>
          <w:lang w:val="en-US"/>
        </w:rPr>
      </w:pPr>
    </w:p>
    <w:p w:rsidR="00D76C7C" w:rsidRDefault="00D76C7C" w:rsidP="00327315">
      <w:pPr>
        <w:pStyle w:val="a6"/>
        <w:rPr>
          <w:lang w:val="en-US"/>
        </w:rPr>
      </w:pPr>
    </w:p>
    <w:p w:rsidR="00D76C7C" w:rsidRDefault="00D76C7C" w:rsidP="00327315">
      <w:pPr>
        <w:pStyle w:val="a6"/>
        <w:rPr>
          <w:lang w:val="en-US"/>
        </w:rPr>
      </w:pPr>
    </w:p>
    <w:p w:rsidR="00D76C7C" w:rsidRDefault="00D76C7C" w:rsidP="00327315">
      <w:pPr>
        <w:pStyle w:val="a6"/>
        <w:rPr>
          <w:lang w:val="en-US"/>
        </w:rPr>
      </w:pPr>
    </w:p>
    <w:p w:rsidR="00327315" w:rsidRPr="00D35D66" w:rsidRDefault="00327315" w:rsidP="00327315">
      <w:pPr>
        <w:pStyle w:val="a6"/>
        <w:rPr>
          <w:sz w:val="16"/>
          <w:szCs w:val="16"/>
          <w:lang w:val="en-US"/>
        </w:rPr>
      </w:pPr>
      <w:r w:rsidRPr="00D35D66">
        <w:rPr>
          <w:lang w:val="en-US"/>
        </w:rPr>
        <w:lastRenderedPageBreak/>
        <w:t xml:space="preserve">M.R. </w:t>
      </w:r>
      <w:proofErr w:type="spellStart"/>
      <w:r w:rsidRPr="00D35D66">
        <w:rPr>
          <w:lang w:val="en-US"/>
        </w:rPr>
        <w:t>Mamkeev</w:t>
      </w:r>
      <w:proofErr w:type="spellEnd"/>
      <w:r w:rsidRPr="00D35D66">
        <w:rPr>
          <w:lang w:val="en-US"/>
        </w:rPr>
        <w:t xml:space="preserve"> </w:t>
      </w:r>
    </w:p>
    <w:p w:rsidR="00327315" w:rsidRDefault="00327315" w:rsidP="00327315">
      <w:pPr>
        <w:pStyle w:val="a7"/>
        <w:rPr>
          <w:lang w:val="en-US"/>
        </w:rPr>
      </w:pPr>
      <w:r w:rsidRPr="00D35D66">
        <w:rPr>
          <w:lang w:val="en-US"/>
        </w:rPr>
        <w:t xml:space="preserve">FORMS AND METHODS </w:t>
      </w:r>
      <w:r w:rsidR="002826CA">
        <w:rPr>
          <w:lang w:val="en-US"/>
        </w:rPr>
        <w:t xml:space="preserve">FOR </w:t>
      </w:r>
      <w:r w:rsidRPr="00D35D66">
        <w:rPr>
          <w:lang w:val="en-US"/>
        </w:rPr>
        <w:t xml:space="preserve">INVESTMENT </w:t>
      </w:r>
      <w:r w:rsidR="002826CA">
        <w:rPr>
          <w:lang w:val="en-US"/>
        </w:rPr>
        <w:t xml:space="preserve">OF </w:t>
      </w:r>
      <w:r w:rsidRPr="00D35D66">
        <w:rPr>
          <w:lang w:val="en-US"/>
        </w:rPr>
        <w:t>INNOVATI</w:t>
      </w:r>
      <w:r w:rsidR="002826CA">
        <w:rPr>
          <w:lang w:val="en-US"/>
        </w:rPr>
        <w:t xml:space="preserve">VE ACTIVITIES </w:t>
      </w:r>
      <w:r w:rsidRPr="00D35D66">
        <w:rPr>
          <w:lang w:val="en-US"/>
        </w:rPr>
        <w:t>AND THE PROCESS OF THEIR SELECTION AT THE MESO LEVEL</w:t>
      </w:r>
    </w:p>
    <w:p w:rsidR="00327315" w:rsidRPr="00D35D66" w:rsidRDefault="00327315" w:rsidP="00327315">
      <w:pPr>
        <w:pStyle w:val="a8"/>
        <w:rPr>
          <w:rFonts w:eastAsia="Calibri"/>
          <w:b/>
          <w:bCs/>
          <w:lang w:val="en-US" w:eastAsia="en-US"/>
        </w:rPr>
      </w:pPr>
      <w:r w:rsidRPr="00D35D66">
        <w:rPr>
          <w:rFonts w:eastAsia="Calibri"/>
          <w:lang w:val="en-US" w:eastAsia="en-US"/>
        </w:rPr>
        <w:t xml:space="preserve">The article discusses a variety of existing forms and methods </w:t>
      </w:r>
      <w:r w:rsidR="009F57E7">
        <w:rPr>
          <w:rFonts w:eastAsia="Calibri"/>
          <w:lang w:val="en-US" w:eastAsia="en-US"/>
        </w:rPr>
        <w:t xml:space="preserve">for </w:t>
      </w:r>
      <w:r w:rsidRPr="00D35D66">
        <w:rPr>
          <w:rFonts w:eastAsia="Calibri"/>
          <w:lang w:val="en-US" w:eastAsia="en-US"/>
        </w:rPr>
        <w:t>investment of innovative activit</w:t>
      </w:r>
      <w:r w:rsidR="009F57E7">
        <w:rPr>
          <w:rFonts w:eastAsia="Calibri"/>
          <w:lang w:val="en-US" w:eastAsia="en-US"/>
        </w:rPr>
        <w:t>ies</w:t>
      </w:r>
      <w:r w:rsidRPr="00D35D66">
        <w:rPr>
          <w:rFonts w:eastAsia="Calibri"/>
          <w:lang w:val="en-US" w:eastAsia="en-US"/>
        </w:rPr>
        <w:t xml:space="preserve"> operating at the </w:t>
      </w:r>
      <w:proofErr w:type="spellStart"/>
      <w:r w:rsidRPr="00D35D66">
        <w:rPr>
          <w:rFonts w:eastAsia="Calibri"/>
          <w:lang w:val="en-US" w:eastAsia="en-US"/>
        </w:rPr>
        <w:t>meso</w:t>
      </w:r>
      <w:proofErr w:type="spellEnd"/>
      <w:r w:rsidRPr="00D35D66">
        <w:rPr>
          <w:rFonts w:eastAsia="Calibri"/>
          <w:lang w:val="en-US" w:eastAsia="en-US"/>
        </w:rPr>
        <w:t xml:space="preserve"> level. The </w:t>
      </w:r>
      <w:r w:rsidR="009F57E7">
        <w:rPr>
          <w:rFonts w:eastAsia="Calibri"/>
          <w:lang w:val="en-US" w:eastAsia="en-US"/>
        </w:rPr>
        <w:t xml:space="preserve">proposed </w:t>
      </w:r>
      <w:r w:rsidRPr="00D35D66">
        <w:rPr>
          <w:rFonts w:eastAsia="Calibri"/>
          <w:lang w:val="en-US" w:eastAsia="en-US"/>
        </w:rPr>
        <w:t xml:space="preserve">algorithm </w:t>
      </w:r>
      <w:r w:rsidR="009F57E7">
        <w:rPr>
          <w:rFonts w:eastAsia="Calibri"/>
          <w:lang w:val="en-US" w:eastAsia="en-US"/>
        </w:rPr>
        <w:t xml:space="preserve">applied in </w:t>
      </w:r>
      <w:r w:rsidRPr="00D35D66">
        <w:rPr>
          <w:rFonts w:eastAsia="Calibri"/>
          <w:lang w:val="en-US" w:eastAsia="en-US"/>
        </w:rPr>
        <w:t>the selecti</w:t>
      </w:r>
      <w:r w:rsidR="009F57E7">
        <w:rPr>
          <w:rFonts w:eastAsia="Calibri"/>
          <w:lang w:val="en-US" w:eastAsia="en-US"/>
        </w:rPr>
        <w:t xml:space="preserve">on process can be used for </w:t>
      </w:r>
      <w:r w:rsidRPr="00D35D66">
        <w:rPr>
          <w:rFonts w:eastAsia="Calibri"/>
          <w:lang w:val="en-US" w:eastAsia="en-US"/>
        </w:rPr>
        <w:t xml:space="preserve">the most promising </w:t>
      </w:r>
      <w:r w:rsidR="009F57E7">
        <w:rPr>
          <w:rFonts w:eastAsia="Calibri"/>
          <w:lang w:val="en-US" w:eastAsia="en-US"/>
        </w:rPr>
        <w:t xml:space="preserve">methods </w:t>
      </w:r>
      <w:r w:rsidRPr="00D35D66">
        <w:rPr>
          <w:rFonts w:eastAsia="Calibri"/>
          <w:lang w:val="en-US" w:eastAsia="en-US"/>
        </w:rPr>
        <w:t>of invest</w:t>
      </w:r>
      <w:r w:rsidR="009F57E7">
        <w:rPr>
          <w:rFonts w:eastAsia="Calibri"/>
          <w:lang w:val="en-US" w:eastAsia="en-US"/>
        </w:rPr>
        <w:t xml:space="preserve">ing </w:t>
      </w:r>
      <w:r w:rsidRPr="00D35D66">
        <w:rPr>
          <w:rFonts w:eastAsia="Calibri"/>
          <w:lang w:val="en-US" w:eastAsia="en-US"/>
        </w:rPr>
        <w:t>innovation</w:t>
      </w:r>
      <w:r w:rsidR="009F57E7">
        <w:rPr>
          <w:rFonts w:eastAsia="Calibri"/>
          <w:lang w:val="en-US" w:eastAsia="en-US"/>
        </w:rPr>
        <w:t>s</w:t>
      </w:r>
      <w:r w:rsidRPr="00D35D66">
        <w:rPr>
          <w:rFonts w:eastAsia="Calibri"/>
          <w:lang w:val="en-US" w:eastAsia="en-US"/>
        </w:rPr>
        <w:t xml:space="preserve"> at the </w:t>
      </w:r>
      <w:proofErr w:type="spellStart"/>
      <w:r w:rsidRPr="00D35D66">
        <w:rPr>
          <w:rFonts w:eastAsia="Calibri"/>
          <w:lang w:val="en-US" w:eastAsia="en-US"/>
        </w:rPr>
        <w:t>meso</w:t>
      </w:r>
      <w:proofErr w:type="spellEnd"/>
      <w:r w:rsidRPr="00D35D66">
        <w:rPr>
          <w:rFonts w:eastAsia="Calibri"/>
          <w:lang w:val="en-US" w:eastAsia="en-US"/>
        </w:rPr>
        <w:t xml:space="preserve"> level. </w:t>
      </w:r>
    </w:p>
    <w:p w:rsidR="00327315" w:rsidRPr="00D35D66" w:rsidRDefault="00327315" w:rsidP="00327315">
      <w:pPr>
        <w:pStyle w:val="a8"/>
        <w:rPr>
          <w:rFonts w:eastAsia="Calibri"/>
          <w:b/>
          <w:bCs/>
          <w:lang w:val="en-US" w:eastAsia="en-US"/>
        </w:rPr>
      </w:pPr>
      <w:r w:rsidRPr="00D35D66">
        <w:rPr>
          <w:rFonts w:eastAsia="Calibri"/>
          <w:i/>
          <w:lang w:val="en-US" w:eastAsia="en-US"/>
        </w:rPr>
        <w:t>Keywords</w:t>
      </w:r>
      <w:r w:rsidRPr="00D35D66">
        <w:rPr>
          <w:rFonts w:eastAsia="Calibri"/>
          <w:lang w:val="en-US" w:eastAsia="en-US"/>
        </w:rPr>
        <w:t>: forms, methods of investment, innovation, algorithm selection</w:t>
      </w:r>
    </w:p>
    <w:p w:rsidR="00D76C7C" w:rsidRDefault="00D76C7C" w:rsidP="00327315">
      <w:pPr>
        <w:pStyle w:val="a6"/>
        <w:rPr>
          <w:lang w:val="en-US"/>
        </w:rPr>
      </w:pPr>
    </w:p>
    <w:p w:rsidR="00D76C7C" w:rsidRDefault="00D76C7C" w:rsidP="00327315">
      <w:pPr>
        <w:pStyle w:val="a6"/>
        <w:rPr>
          <w:lang w:val="en-US"/>
        </w:rPr>
      </w:pPr>
    </w:p>
    <w:p w:rsidR="00327315" w:rsidRPr="00D35D66" w:rsidRDefault="00327315" w:rsidP="00327315">
      <w:pPr>
        <w:pStyle w:val="a6"/>
        <w:rPr>
          <w:sz w:val="16"/>
          <w:szCs w:val="16"/>
          <w:lang w:val="en-US"/>
        </w:rPr>
      </w:pPr>
      <w:r w:rsidRPr="00D35D66">
        <w:rPr>
          <w:lang w:val="en-US"/>
        </w:rPr>
        <w:t xml:space="preserve">O.A. </w:t>
      </w:r>
      <w:proofErr w:type="spellStart"/>
      <w:r w:rsidRPr="00D35D66">
        <w:rPr>
          <w:lang w:val="en-US"/>
        </w:rPr>
        <w:t>Myzrova</w:t>
      </w:r>
      <w:proofErr w:type="spellEnd"/>
      <w:r w:rsidRPr="00D35D66">
        <w:rPr>
          <w:lang w:val="en-US"/>
        </w:rPr>
        <w:t xml:space="preserve">, I.V. </w:t>
      </w:r>
      <w:proofErr w:type="spellStart"/>
      <w:r w:rsidRPr="00D35D66">
        <w:rPr>
          <w:lang w:val="en-US"/>
        </w:rPr>
        <w:t>Vostrova</w:t>
      </w:r>
      <w:proofErr w:type="spellEnd"/>
    </w:p>
    <w:p w:rsidR="00327315" w:rsidRPr="00D35D66" w:rsidRDefault="00327315" w:rsidP="00327315">
      <w:pPr>
        <w:pStyle w:val="a7"/>
        <w:rPr>
          <w:lang w:val="en-US"/>
        </w:rPr>
      </w:pPr>
      <w:r w:rsidRPr="00D35D66">
        <w:rPr>
          <w:lang w:val="en-US"/>
        </w:rPr>
        <w:t xml:space="preserve">EFFECTIVENESS OF REGULATORY ACTIONS </w:t>
      </w:r>
      <w:r w:rsidRPr="005D22A0">
        <w:rPr>
          <w:lang w:val="en-US"/>
        </w:rPr>
        <w:br/>
      </w:r>
      <w:r w:rsidRPr="00D35D66">
        <w:rPr>
          <w:lang w:val="en-US"/>
        </w:rPr>
        <w:t>OF THE BANK OF RUSSIA ON THE BANKING SYSTEM 2014-2016</w:t>
      </w:r>
    </w:p>
    <w:p w:rsidR="00327315" w:rsidRPr="00D35D66" w:rsidRDefault="00203DCF" w:rsidP="00327315">
      <w:pPr>
        <w:pStyle w:val="a8"/>
        <w:rPr>
          <w:lang w:val="en-US"/>
        </w:rPr>
      </w:pPr>
      <w:bookmarkStart w:id="1" w:name="tw-target-text2"/>
      <w:bookmarkEnd w:id="1"/>
      <w:r>
        <w:rPr>
          <w:lang w:val="en-US"/>
        </w:rPr>
        <w:t>T</w:t>
      </w:r>
      <w:r w:rsidR="00327315" w:rsidRPr="00D35D66">
        <w:rPr>
          <w:lang w:val="en-US"/>
        </w:rPr>
        <w:t>he article consider</w:t>
      </w:r>
      <w:r>
        <w:rPr>
          <w:lang w:val="en-US"/>
        </w:rPr>
        <w:t xml:space="preserve">s </w:t>
      </w:r>
      <w:r w:rsidR="00327315" w:rsidRPr="00D35D66">
        <w:rPr>
          <w:lang w:val="en-US"/>
        </w:rPr>
        <w:t>the main problems and stat</w:t>
      </w:r>
      <w:r>
        <w:rPr>
          <w:lang w:val="en-US"/>
        </w:rPr>
        <w:t xml:space="preserve">us of </w:t>
      </w:r>
      <w:r w:rsidR="00327315" w:rsidRPr="00D35D66">
        <w:rPr>
          <w:lang w:val="en-US"/>
        </w:rPr>
        <w:t xml:space="preserve">the banking system of the Russian Federation </w:t>
      </w:r>
      <w:r>
        <w:rPr>
          <w:lang w:val="en-US"/>
        </w:rPr>
        <w:t xml:space="preserve">within </w:t>
      </w:r>
      <w:r w:rsidR="00327315" w:rsidRPr="00D35D66">
        <w:rPr>
          <w:lang w:val="en-US"/>
        </w:rPr>
        <w:t>the period 2014-2016, indicate</w:t>
      </w:r>
      <w:r>
        <w:rPr>
          <w:lang w:val="en-US"/>
        </w:rPr>
        <w:t xml:space="preserve">s </w:t>
      </w:r>
      <w:r w:rsidR="00327315" w:rsidRPr="00D35D66">
        <w:rPr>
          <w:lang w:val="en-US"/>
        </w:rPr>
        <w:t>the factors</w:t>
      </w:r>
      <w:bookmarkStart w:id="2" w:name="tw-target-text10"/>
      <w:bookmarkEnd w:id="2"/>
      <w:r w:rsidR="00186A7B">
        <w:rPr>
          <w:lang w:val="en-US"/>
        </w:rPr>
        <w:t xml:space="preserve"> which i</w:t>
      </w:r>
      <w:r w:rsidR="00327315" w:rsidRPr="00D35D66">
        <w:rPr>
          <w:lang w:val="en-US"/>
        </w:rPr>
        <w:t>nfluenc</w:t>
      </w:r>
      <w:r w:rsidR="00186A7B">
        <w:rPr>
          <w:lang w:val="en-US"/>
        </w:rPr>
        <w:t xml:space="preserve">e </w:t>
      </w:r>
      <w:r w:rsidR="00327315" w:rsidRPr="00D35D66">
        <w:rPr>
          <w:lang w:val="en-US"/>
        </w:rPr>
        <w:t xml:space="preserve">the possibility and </w:t>
      </w:r>
      <w:bookmarkStart w:id="3" w:name="tw-target-text12"/>
      <w:bookmarkEnd w:id="3"/>
      <w:r w:rsidR="00186A7B">
        <w:rPr>
          <w:lang w:val="en-US"/>
        </w:rPr>
        <w:t>f</w:t>
      </w:r>
      <w:r w:rsidR="00327315" w:rsidRPr="00D35D66">
        <w:rPr>
          <w:lang w:val="en-US"/>
        </w:rPr>
        <w:t xml:space="preserve">urther prospects </w:t>
      </w:r>
      <w:r w:rsidR="00186A7B">
        <w:rPr>
          <w:lang w:val="en-US"/>
        </w:rPr>
        <w:t xml:space="preserve">for </w:t>
      </w:r>
      <w:r w:rsidR="00327315" w:rsidRPr="00D35D66">
        <w:rPr>
          <w:lang w:val="en-US"/>
        </w:rPr>
        <w:t>its development, and</w:t>
      </w:r>
      <w:r w:rsidR="00186A7B">
        <w:rPr>
          <w:lang w:val="en-US"/>
        </w:rPr>
        <w:t xml:space="preserve"> analyses the </w:t>
      </w:r>
      <w:r w:rsidR="00327315" w:rsidRPr="00D35D66">
        <w:rPr>
          <w:lang w:val="en-US"/>
        </w:rPr>
        <w:t xml:space="preserve">measures </w:t>
      </w:r>
      <w:r w:rsidR="00186A7B">
        <w:rPr>
          <w:lang w:val="en-US"/>
        </w:rPr>
        <w:t xml:space="preserve">needed </w:t>
      </w:r>
      <w:r w:rsidR="00327315" w:rsidRPr="00D35D66">
        <w:rPr>
          <w:lang w:val="en-US"/>
        </w:rPr>
        <w:t xml:space="preserve">to solve the </w:t>
      </w:r>
      <w:r w:rsidR="00186A7B">
        <w:rPr>
          <w:lang w:val="en-US"/>
        </w:rPr>
        <w:t xml:space="preserve">presented </w:t>
      </w:r>
      <w:r w:rsidR="00327315" w:rsidRPr="00D35D66">
        <w:rPr>
          <w:lang w:val="en-US"/>
        </w:rPr>
        <w:t>problems</w:t>
      </w:r>
      <w:r w:rsidR="00186A7B">
        <w:rPr>
          <w:lang w:val="en-US"/>
        </w:rPr>
        <w:t xml:space="preserve">. </w:t>
      </w:r>
    </w:p>
    <w:p w:rsidR="00327315" w:rsidRPr="00D35D66" w:rsidRDefault="00327315" w:rsidP="00327315">
      <w:pPr>
        <w:pStyle w:val="a8"/>
        <w:rPr>
          <w:lang w:val="en-US"/>
        </w:rPr>
      </w:pPr>
      <w:r w:rsidRPr="00D35D66">
        <w:rPr>
          <w:i/>
          <w:lang w:val="en-US"/>
        </w:rPr>
        <w:t>Keywords</w:t>
      </w:r>
      <w:r w:rsidRPr="00D35D66">
        <w:rPr>
          <w:lang w:val="en-US"/>
        </w:rPr>
        <w:t xml:space="preserve">: </w:t>
      </w:r>
      <w:bookmarkStart w:id="4" w:name="tw-target-text"/>
      <w:bookmarkEnd w:id="4"/>
      <w:r w:rsidRPr="00D35D66">
        <w:rPr>
          <w:lang w:val="en-US"/>
        </w:rPr>
        <w:t xml:space="preserve">banking system, </w:t>
      </w:r>
      <w:bookmarkStart w:id="5" w:name="tw-target-text1"/>
      <w:bookmarkEnd w:id="5"/>
      <w:r w:rsidR="0028336C">
        <w:rPr>
          <w:lang w:val="en-US"/>
        </w:rPr>
        <w:t xml:space="preserve">Central Bank of the </w:t>
      </w:r>
      <w:r w:rsidRPr="00D35D66">
        <w:rPr>
          <w:lang w:val="en-US"/>
        </w:rPr>
        <w:t>R</w:t>
      </w:r>
      <w:r w:rsidR="0028336C">
        <w:rPr>
          <w:lang w:val="en-US"/>
        </w:rPr>
        <w:t>ussian Federation</w:t>
      </w:r>
      <w:r w:rsidRPr="00D35D66">
        <w:rPr>
          <w:lang w:val="en-US"/>
        </w:rPr>
        <w:t xml:space="preserve">, regulatory impact, </w:t>
      </w:r>
      <w:bookmarkStart w:id="6" w:name="tw-target-text3"/>
      <w:bookmarkEnd w:id="6"/>
      <w:r w:rsidRPr="00D35D66">
        <w:rPr>
          <w:lang w:val="en-US"/>
        </w:rPr>
        <w:t xml:space="preserve">analysis, </w:t>
      </w:r>
      <w:bookmarkStart w:id="7" w:name="tw-target-text4"/>
      <w:bookmarkEnd w:id="7"/>
      <w:r w:rsidRPr="00D35D66">
        <w:rPr>
          <w:lang w:val="en-US"/>
        </w:rPr>
        <w:t>factors</w:t>
      </w:r>
    </w:p>
    <w:p w:rsidR="00186A7B" w:rsidRDefault="00186A7B" w:rsidP="00327315">
      <w:pPr>
        <w:pStyle w:val="02"/>
        <w:rPr>
          <w:lang w:val="en-US"/>
        </w:rPr>
      </w:pPr>
    </w:p>
    <w:p w:rsidR="00F61096" w:rsidRDefault="00F61096" w:rsidP="00327315">
      <w:pPr>
        <w:pStyle w:val="a6"/>
        <w:rPr>
          <w:lang w:val="en-US"/>
        </w:rPr>
      </w:pPr>
    </w:p>
    <w:p w:rsidR="00327315" w:rsidRPr="005D22A0" w:rsidRDefault="00327315" w:rsidP="00327315">
      <w:pPr>
        <w:pStyle w:val="a6"/>
        <w:rPr>
          <w:lang w:val="en-US"/>
        </w:rPr>
      </w:pPr>
      <w:r w:rsidRPr="00D35D66">
        <w:rPr>
          <w:lang w:val="en-US"/>
        </w:rPr>
        <w:t>A</w:t>
      </w:r>
      <w:r w:rsidRPr="005D22A0">
        <w:rPr>
          <w:lang w:val="en-US"/>
        </w:rPr>
        <w:t>.</w:t>
      </w:r>
      <w:r w:rsidRPr="00D35D66">
        <w:rPr>
          <w:lang w:val="en-US"/>
        </w:rPr>
        <w:t>N</w:t>
      </w:r>
      <w:r w:rsidRPr="005D22A0">
        <w:rPr>
          <w:lang w:val="en-US"/>
        </w:rPr>
        <w:t xml:space="preserve">. </w:t>
      </w:r>
      <w:proofErr w:type="spellStart"/>
      <w:r w:rsidRPr="00D35D66">
        <w:rPr>
          <w:lang w:val="en-US"/>
        </w:rPr>
        <w:t>Plotnikov</w:t>
      </w:r>
      <w:proofErr w:type="spellEnd"/>
      <w:r w:rsidRPr="005D22A0">
        <w:rPr>
          <w:lang w:val="en-US"/>
        </w:rPr>
        <w:t xml:space="preserve">, </w:t>
      </w:r>
      <w:r w:rsidRPr="00D35D66">
        <w:rPr>
          <w:lang w:val="en-US"/>
        </w:rPr>
        <w:t>D</w:t>
      </w:r>
      <w:r w:rsidRPr="005D22A0">
        <w:rPr>
          <w:lang w:val="en-US"/>
        </w:rPr>
        <w:t>.</w:t>
      </w:r>
      <w:r w:rsidRPr="00D35D66">
        <w:rPr>
          <w:lang w:val="en-US"/>
        </w:rPr>
        <w:t>M</w:t>
      </w:r>
      <w:r w:rsidRPr="005D22A0">
        <w:rPr>
          <w:lang w:val="en-US"/>
        </w:rPr>
        <w:t xml:space="preserve">. </w:t>
      </w:r>
      <w:proofErr w:type="spellStart"/>
      <w:r w:rsidRPr="00D35D66">
        <w:rPr>
          <w:lang w:val="en-US"/>
        </w:rPr>
        <w:t>Sycheva</w:t>
      </w:r>
      <w:proofErr w:type="spellEnd"/>
    </w:p>
    <w:p w:rsidR="00327315" w:rsidRPr="00D35D66" w:rsidRDefault="00055D40" w:rsidP="00327315">
      <w:pPr>
        <w:pStyle w:val="a7"/>
        <w:rPr>
          <w:lang w:val="en-US"/>
        </w:rPr>
      </w:pPr>
      <w:r>
        <w:rPr>
          <w:lang w:val="en-US"/>
        </w:rPr>
        <w:t xml:space="preserve">METHODS FOR </w:t>
      </w:r>
      <w:r w:rsidR="00327315" w:rsidRPr="00D35D66">
        <w:rPr>
          <w:lang w:val="en-US"/>
        </w:rPr>
        <w:t>ASSESSMENT OF INNOVATIVE ACTIVIT</w:t>
      </w:r>
      <w:r>
        <w:rPr>
          <w:lang w:val="en-US"/>
        </w:rPr>
        <w:t xml:space="preserve">IES </w:t>
      </w:r>
      <w:r w:rsidR="00327315" w:rsidRPr="00D35D66">
        <w:rPr>
          <w:lang w:val="en-US"/>
        </w:rPr>
        <w:t xml:space="preserve">OF </w:t>
      </w:r>
      <w:r w:rsidR="00327315" w:rsidRPr="005D22A0">
        <w:rPr>
          <w:lang w:val="en-US"/>
        </w:rPr>
        <w:t>SMALL</w:t>
      </w:r>
      <w:r w:rsidR="00327315" w:rsidRPr="00D35D66">
        <w:rPr>
          <w:lang w:val="en-US"/>
        </w:rPr>
        <w:t xml:space="preserve"> BUSINESS EN</w:t>
      </w:r>
      <w:r>
        <w:rPr>
          <w:lang w:val="en-US"/>
        </w:rPr>
        <w:t>TERPRISES</w:t>
      </w:r>
    </w:p>
    <w:p w:rsidR="00327315" w:rsidRPr="005D22A0" w:rsidRDefault="00B438F8" w:rsidP="00327315">
      <w:pPr>
        <w:pStyle w:val="a8"/>
        <w:rPr>
          <w:lang w:val="en-US"/>
        </w:rPr>
      </w:pPr>
      <w:r>
        <w:rPr>
          <w:lang w:val="en-US"/>
        </w:rPr>
        <w:t>The article deals with a</w:t>
      </w:r>
      <w:r w:rsidR="00327315" w:rsidRPr="005D22A0">
        <w:rPr>
          <w:lang w:val="en-US"/>
        </w:rPr>
        <w:t>n interpretation of the concept “activity”</w:t>
      </w:r>
      <w:r>
        <w:rPr>
          <w:lang w:val="en-US"/>
        </w:rPr>
        <w:t>, and describes the a</w:t>
      </w:r>
      <w:r w:rsidR="00327315" w:rsidRPr="005D22A0">
        <w:rPr>
          <w:lang w:val="en-US"/>
        </w:rPr>
        <w:t xml:space="preserve">pproaches </w:t>
      </w:r>
      <w:proofErr w:type="gramStart"/>
      <w:r w:rsidR="00327315" w:rsidRPr="005D22A0">
        <w:rPr>
          <w:lang w:val="en-US"/>
        </w:rPr>
        <w:t xml:space="preserve">to  </w:t>
      </w:r>
      <w:r w:rsidR="00D55A0D">
        <w:rPr>
          <w:lang w:val="en-US"/>
        </w:rPr>
        <w:t>estimating</w:t>
      </w:r>
      <w:proofErr w:type="gramEnd"/>
      <w:r w:rsidR="00D55A0D">
        <w:rPr>
          <w:lang w:val="en-US"/>
        </w:rPr>
        <w:t xml:space="preserve"> </w:t>
      </w:r>
      <w:r>
        <w:rPr>
          <w:lang w:val="en-US"/>
        </w:rPr>
        <w:t xml:space="preserve">efficiency of small </w:t>
      </w:r>
      <w:r w:rsidR="00327315" w:rsidRPr="005D22A0">
        <w:rPr>
          <w:lang w:val="en-US"/>
        </w:rPr>
        <w:t xml:space="preserve">innovative </w:t>
      </w:r>
      <w:r w:rsidR="00C7080A">
        <w:rPr>
          <w:lang w:val="en-US"/>
        </w:rPr>
        <w:t>enterprises</w:t>
      </w:r>
      <w:r w:rsidR="00327315" w:rsidRPr="005D22A0">
        <w:rPr>
          <w:lang w:val="en-US"/>
        </w:rPr>
        <w:t xml:space="preserve">, innovative capacity and </w:t>
      </w:r>
      <w:r w:rsidR="00D55A0D">
        <w:rPr>
          <w:lang w:val="en-US"/>
        </w:rPr>
        <w:t xml:space="preserve">alternative options for </w:t>
      </w:r>
      <w:r w:rsidR="00327315" w:rsidRPr="005D22A0">
        <w:rPr>
          <w:lang w:val="en-US"/>
        </w:rPr>
        <w:t xml:space="preserve">innovative activity </w:t>
      </w:r>
      <w:r w:rsidR="00D55A0D">
        <w:rPr>
          <w:lang w:val="en-US"/>
        </w:rPr>
        <w:t xml:space="preserve">evaluation of these enterprises. </w:t>
      </w:r>
    </w:p>
    <w:p w:rsidR="00327315" w:rsidRPr="005D22A0" w:rsidRDefault="00327315" w:rsidP="00327315">
      <w:pPr>
        <w:pStyle w:val="a8"/>
        <w:rPr>
          <w:lang w:val="en-US"/>
        </w:rPr>
      </w:pPr>
      <w:r w:rsidRPr="005D22A0">
        <w:rPr>
          <w:lang w:val="en-US"/>
        </w:rPr>
        <w:t>Keywords: innovations, innovative activity, innovative capacity, innovative activity, innovative activity evaluation</w:t>
      </w:r>
    </w:p>
    <w:p w:rsidR="00D76C7C" w:rsidRDefault="00D76C7C" w:rsidP="00327315">
      <w:pPr>
        <w:pStyle w:val="a6"/>
        <w:rPr>
          <w:lang w:val="en-US"/>
        </w:rPr>
      </w:pPr>
    </w:p>
    <w:p w:rsidR="00D76C7C" w:rsidRDefault="00D76C7C" w:rsidP="00327315">
      <w:pPr>
        <w:pStyle w:val="a6"/>
        <w:rPr>
          <w:lang w:val="en-US"/>
        </w:rPr>
      </w:pPr>
    </w:p>
    <w:p w:rsidR="00327315" w:rsidRPr="00D35D66" w:rsidRDefault="00327315" w:rsidP="00327315">
      <w:pPr>
        <w:pStyle w:val="a6"/>
        <w:rPr>
          <w:sz w:val="16"/>
          <w:szCs w:val="16"/>
          <w:lang w:val="en-US"/>
        </w:rPr>
      </w:pPr>
      <w:r w:rsidRPr="00D35D66">
        <w:rPr>
          <w:lang w:val="en-US"/>
        </w:rPr>
        <w:t xml:space="preserve">D.A. </w:t>
      </w:r>
      <w:proofErr w:type="spellStart"/>
      <w:r w:rsidRPr="00D35D66">
        <w:rPr>
          <w:lang w:val="en-US"/>
        </w:rPr>
        <w:t>Plotnikov</w:t>
      </w:r>
      <w:proofErr w:type="spellEnd"/>
    </w:p>
    <w:p w:rsidR="00327315" w:rsidRDefault="00327315" w:rsidP="00327315">
      <w:pPr>
        <w:pStyle w:val="a7"/>
        <w:rPr>
          <w:lang w:val="en-US"/>
        </w:rPr>
      </w:pPr>
      <w:r w:rsidRPr="00D35D66">
        <w:rPr>
          <w:lang w:val="en-US"/>
        </w:rPr>
        <w:t xml:space="preserve">MEASURES OF STATE </w:t>
      </w:r>
      <w:r w:rsidR="006768A5">
        <w:rPr>
          <w:lang w:val="en-US"/>
        </w:rPr>
        <w:t xml:space="preserve">INFLUENCE ON </w:t>
      </w:r>
      <w:r w:rsidRPr="00D35D66">
        <w:rPr>
          <w:lang w:val="en-US"/>
        </w:rPr>
        <w:t>INNOVATIVE STRATEG</w:t>
      </w:r>
      <w:r w:rsidR="006768A5">
        <w:rPr>
          <w:lang w:val="en-US"/>
        </w:rPr>
        <w:t xml:space="preserve">IES </w:t>
      </w:r>
      <w:r w:rsidRPr="00D35D66">
        <w:rPr>
          <w:lang w:val="en-US"/>
        </w:rPr>
        <w:t>OF ENTERPRISE</w:t>
      </w:r>
      <w:r w:rsidR="006768A5">
        <w:rPr>
          <w:lang w:val="en-US"/>
        </w:rPr>
        <w:t xml:space="preserve">S </w:t>
      </w:r>
      <w:r w:rsidRPr="00D35D66">
        <w:rPr>
          <w:lang w:val="en-US"/>
        </w:rPr>
        <w:t>AND ENERGY SAVING</w:t>
      </w:r>
      <w:r w:rsidR="00E1480E">
        <w:rPr>
          <w:lang w:val="en-US"/>
        </w:rPr>
        <w:t xml:space="preserve"> REFORMS</w:t>
      </w:r>
    </w:p>
    <w:p w:rsidR="00327315" w:rsidRPr="00D35D66" w:rsidRDefault="00AA2432" w:rsidP="00327315">
      <w:pPr>
        <w:pStyle w:val="a8"/>
        <w:rPr>
          <w:lang w:val="en-US"/>
        </w:rPr>
      </w:pPr>
      <w:r>
        <w:rPr>
          <w:lang w:val="en-US"/>
        </w:rPr>
        <w:t xml:space="preserve">The author considers </w:t>
      </w:r>
      <w:r w:rsidR="00327315" w:rsidRPr="00D35D66">
        <w:rPr>
          <w:lang w:val="en-US"/>
        </w:rPr>
        <w:t xml:space="preserve">direct and indirect methods </w:t>
      </w:r>
      <w:r>
        <w:rPr>
          <w:lang w:val="en-US"/>
        </w:rPr>
        <w:t xml:space="preserve">for </w:t>
      </w:r>
      <w:r w:rsidR="00327315" w:rsidRPr="00D35D66">
        <w:rPr>
          <w:lang w:val="en-US"/>
        </w:rPr>
        <w:t>stimulation of innovative development</w:t>
      </w:r>
      <w:r>
        <w:rPr>
          <w:lang w:val="en-US"/>
        </w:rPr>
        <w:t xml:space="preserve">s </w:t>
      </w:r>
      <w:r w:rsidR="00327315" w:rsidRPr="00D35D66">
        <w:rPr>
          <w:lang w:val="en-US"/>
        </w:rPr>
        <w:t xml:space="preserve">of enterprises </w:t>
      </w:r>
      <w:r>
        <w:rPr>
          <w:lang w:val="en-US"/>
        </w:rPr>
        <w:t xml:space="preserve">which are </w:t>
      </w:r>
      <w:r w:rsidR="00327315" w:rsidRPr="00D35D66">
        <w:rPr>
          <w:lang w:val="en-US"/>
        </w:rPr>
        <w:t>interconnected with energy saving</w:t>
      </w:r>
      <w:r>
        <w:rPr>
          <w:lang w:val="en-US"/>
        </w:rPr>
        <w:t xml:space="preserve">s. </w:t>
      </w:r>
    </w:p>
    <w:p w:rsidR="00327315" w:rsidRPr="00D35D66" w:rsidRDefault="00327315" w:rsidP="00327315">
      <w:pPr>
        <w:pStyle w:val="a8"/>
        <w:rPr>
          <w:lang w:val="en-US"/>
        </w:rPr>
      </w:pPr>
      <w:r w:rsidRPr="00D35D66">
        <w:rPr>
          <w:i/>
          <w:lang w:val="en-US"/>
        </w:rPr>
        <w:t>Keywords</w:t>
      </w:r>
      <w:r w:rsidRPr="00D35D66">
        <w:rPr>
          <w:lang w:val="en-US"/>
        </w:rPr>
        <w:t>: energy resources, power economy, innovative technologies, innovative strategy, energy efficiency, stimulation</w:t>
      </w:r>
    </w:p>
    <w:p w:rsidR="00D026E9" w:rsidRDefault="00D026E9" w:rsidP="00D026E9">
      <w:pPr>
        <w:pStyle w:val="a8"/>
        <w:rPr>
          <w:lang w:val="en-US"/>
        </w:rPr>
      </w:pPr>
    </w:p>
    <w:p w:rsidR="00F61096" w:rsidRDefault="00F61096" w:rsidP="00327315">
      <w:pPr>
        <w:pStyle w:val="a6"/>
        <w:rPr>
          <w:lang w:val="en-US"/>
        </w:rPr>
      </w:pPr>
    </w:p>
    <w:p w:rsidR="00F61096" w:rsidRDefault="00F61096" w:rsidP="00327315">
      <w:pPr>
        <w:pStyle w:val="a6"/>
        <w:rPr>
          <w:lang w:val="en-US"/>
        </w:rPr>
      </w:pPr>
    </w:p>
    <w:p w:rsidR="00F61096" w:rsidRDefault="00F61096" w:rsidP="00327315">
      <w:pPr>
        <w:pStyle w:val="a6"/>
        <w:rPr>
          <w:lang w:val="en-US"/>
        </w:rPr>
      </w:pPr>
    </w:p>
    <w:p w:rsidR="00F61096" w:rsidRDefault="00F61096" w:rsidP="00327315">
      <w:pPr>
        <w:pStyle w:val="a6"/>
        <w:rPr>
          <w:lang w:val="en-US"/>
        </w:rPr>
      </w:pPr>
    </w:p>
    <w:p w:rsidR="00F61096" w:rsidRDefault="00F61096" w:rsidP="00327315">
      <w:pPr>
        <w:pStyle w:val="a6"/>
        <w:rPr>
          <w:lang w:val="en-US"/>
        </w:rPr>
      </w:pPr>
    </w:p>
    <w:p w:rsidR="00F61096" w:rsidRDefault="00F61096" w:rsidP="00327315">
      <w:pPr>
        <w:pStyle w:val="a6"/>
        <w:rPr>
          <w:lang w:val="en-US"/>
        </w:rPr>
      </w:pPr>
    </w:p>
    <w:p w:rsidR="00F61096" w:rsidRDefault="00F61096" w:rsidP="00327315">
      <w:pPr>
        <w:pStyle w:val="a6"/>
        <w:rPr>
          <w:lang w:val="en-US"/>
        </w:rPr>
      </w:pPr>
    </w:p>
    <w:p w:rsidR="00327315" w:rsidRPr="00D35D66" w:rsidRDefault="00327315" w:rsidP="00327315">
      <w:pPr>
        <w:pStyle w:val="a6"/>
        <w:rPr>
          <w:sz w:val="16"/>
          <w:szCs w:val="16"/>
          <w:lang w:val="en-US"/>
        </w:rPr>
      </w:pPr>
      <w:r w:rsidRPr="00D35D66">
        <w:rPr>
          <w:lang w:val="en-US"/>
        </w:rPr>
        <w:lastRenderedPageBreak/>
        <w:t xml:space="preserve">I.N. </w:t>
      </w:r>
      <w:proofErr w:type="spellStart"/>
      <w:r w:rsidRPr="00D35D66">
        <w:rPr>
          <w:lang w:val="en-US"/>
        </w:rPr>
        <w:t>Pchelintseva</w:t>
      </w:r>
      <w:proofErr w:type="spellEnd"/>
      <w:r w:rsidRPr="00D35D66">
        <w:rPr>
          <w:lang w:val="en-US"/>
        </w:rPr>
        <w:t xml:space="preserve">, A.I. </w:t>
      </w:r>
      <w:proofErr w:type="spellStart"/>
      <w:r w:rsidRPr="00D35D66">
        <w:rPr>
          <w:lang w:val="en-US"/>
        </w:rPr>
        <w:t>Kosov</w:t>
      </w:r>
      <w:proofErr w:type="spellEnd"/>
      <w:r w:rsidRPr="00D35D66">
        <w:rPr>
          <w:lang w:val="en-US"/>
        </w:rPr>
        <w:t xml:space="preserve"> </w:t>
      </w:r>
    </w:p>
    <w:p w:rsidR="00327315" w:rsidRPr="00D35D66" w:rsidRDefault="00327315" w:rsidP="00327315">
      <w:pPr>
        <w:pStyle w:val="a7"/>
        <w:rPr>
          <w:lang w:val="en-US"/>
        </w:rPr>
      </w:pPr>
      <w:r w:rsidRPr="00D35D66">
        <w:rPr>
          <w:lang w:val="en-US"/>
        </w:rPr>
        <w:t xml:space="preserve">METHODS OF PROMOTING INNOVATIVE PRODUCTS </w:t>
      </w:r>
      <w:r w:rsidRPr="005D22A0">
        <w:rPr>
          <w:lang w:val="en-US"/>
        </w:rPr>
        <w:br/>
      </w:r>
      <w:r w:rsidRPr="00D35D66">
        <w:rPr>
          <w:lang w:val="en-US"/>
        </w:rPr>
        <w:t xml:space="preserve">ON THE MARKET </w:t>
      </w:r>
    </w:p>
    <w:p w:rsidR="00327315" w:rsidRPr="005D22A0" w:rsidRDefault="00327315" w:rsidP="00327315">
      <w:pPr>
        <w:pStyle w:val="a8"/>
        <w:rPr>
          <w:lang w:val="en-US"/>
        </w:rPr>
      </w:pPr>
      <w:r w:rsidRPr="005D22A0">
        <w:rPr>
          <w:lang w:val="en-US"/>
        </w:rPr>
        <w:t xml:space="preserve">The paper considers the diversity existing </w:t>
      </w:r>
      <w:r w:rsidR="00B37582">
        <w:rPr>
          <w:lang w:val="en-US"/>
        </w:rPr>
        <w:t xml:space="preserve">between the </w:t>
      </w:r>
      <w:r w:rsidRPr="005D22A0">
        <w:rPr>
          <w:lang w:val="en-US"/>
        </w:rPr>
        <w:t xml:space="preserve">forms of innovative products, the scheme of </w:t>
      </w:r>
      <w:r w:rsidR="00B37582">
        <w:rPr>
          <w:lang w:val="en-US"/>
        </w:rPr>
        <w:t xml:space="preserve">the </w:t>
      </w:r>
      <w:r w:rsidRPr="005D22A0">
        <w:rPr>
          <w:lang w:val="en-US"/>
        </w:rPr>
        <w:t xml:space="preserve">innovation market, </w:t>
      </w:r>
      <w:r w:rsidR="00B37582">
        <w:rPr>
          <w:lang w:val="en-US"/>
        </w:rPr>
        <w:t xml:space="preserve">the </w:t>
      </w:r>
      <w:r w:rsidRPr="005D22A0">
        <w:rPr>
          <w:lang w:val="en-US"/>
        </w:rPr>
        <w:t xml:space="preserve">properties and features of </w:t>
      </w:r>
      <w:r w:rsidR="00F72071">
        <w:rPr>
          <w:lang w:val="en-US"/>
        </w:rPr>
        <w:t xml:space="preserve">the market performance. Additionally, </w:t>
      </w:r>
      <w:r w:rsidRPr="005D22A0">
        <w:rPr>
          <w:lang w:val="en-US"/>
        </w:rPr>
        <w:t>the analy</w:t>
      </w:r>
      <w:r w:rsidR="00F72071">
        <w:rPr>
          <w:lang w:val="en-US"/>
        </w:rPr>
        <w:t xml:space="preserve">sis refers </w:t>
      </w:r>
      <w:r w:rsidRPr="005D22A0">
        <w:rPr>
          <w:lang w:val="en-US"/>
        </w:rPr>
        <w:t>the current methods of promoting innovative products on the market.</w:t>
      </w:r>
    </w:p>
    <w:p w:rsidR="00327315" w:rsidRPr="00D35D66" w:rsidRDefault="00327315" w:rsidP="00327315">
      <w:pPr>
        <w:pStyle w:val="a8"/>
        <w:rPr>
          <w:lang w:val="en-US"/>
        </w:rPr>
      </w:pPr>
      <w:r w:rsidRPr="005D22A0">
        <w:rPr>
          <w:i/>
          <w:lang w:val="en-US"/>
        </w:rPr>
        <w:t>Keywords:</w:t>
      </w:r>
      <w:r w:rsidRPr="005D22A0">
        <w:rPr>
          <w:lang w:val="en-US"/>
        </w:rPr>
        <w:t xml:space="preserve"> innovative product, innovation market, methods of promoting</w:t>
      </w:r>
    </w:p>
    <w:p w:rsidR="00327315" w:rsidRPr="00D35D66" w:rsidRDefault="00327315" w:rsidP="00327315">
      <w:pPr>
        <w:pStyle w:val="a9"/>
        <w:rPr>
          <w:lang w:val="en-US"/>
        </w:rPr>
      </w:pPr>
    </w:p>
    <w:p w:rsidR="00D76C7C" w:rsidRDefault="00D76C7C" w:rsidP="00327315">
      <w:pPr>
        <w:pStyle w:val="a6"/>
        <w:rPr>
          <w:rFonts w:eastAsia="Times New Roman"/>
          <w:lang w:val="en-US"/>
        </w:rPr>
      </w:pPr>
    </w:p>
    <w:p w:rsidR="00327315" w:rsidRPr="005D22A0" w:rsidRDefault="00327315" w:rsidP="00327315">
      <w:pPr>
        <w:pStyle w:val="a6"/>
        <w:rPr>
          <w:lang w:val="en-US"/>
        </w:rPr>
      </w:pPr>
      <w:r w:rsidRPr="00D35D66">
        <w:rPr>
          <w:rFonts w:eastAsia="Times New Roman"/>
          <w:lang w:val="en-US"/>
        </w:rPr>
        <w:t>V</w:t>
      </w:r>
      <w:r w:rsidRPr="005D22A0">
        <w:rPr>
          <w:rFonts w:eastAsia="Times New Roman"/>
          <w:lang w:val="en-US"/>
        </w:rPr>
        <w:t>.</w:t>
      </w:r>
      <w:r w:rsidRPr="00D35D66">
        <w:rPr>
          <w:rFonts w:eastAsia="Times New Roman"/>
          <w:lang w:val="en-US"/>
        </w:rPr>
        <w:t>V</w:t>
      </w:r>
      <w:r w:rsidRPr="005D22A0">
        <w:rPr>
          <w:rFonts w:eastAsia="Times New Roman"/>
          <w:lang w:val="en-US"/>
        </w:rPr>
        <w:t xml:space="preserve">. </w:t>
      </w:r>
      <w:proofErr w:type="spellStart"/>
      <w:r w:rsidRPr="00D35D66">
        <w:rPr>
          <w:rFonts w:eastAsia="Times New Roman"/>
          <w:lang w:val="en-US"/>
        </w:rPr>
        <w:t>Fateeva</w:t>
      </w:r>
      <w:proofErr w:type="spellEnd"/>
    </w:p>
    <w:p w:rsidR="00327315" w:rsidRPr="00D35D66" w:rsidRDefault="00327315" w:rsidP="00327315">
      <w:pPr>
        <w:pStyle w:val="a7"/>
        <w:rPr>
          <w:lang w:val="en-US"/>
        </w:rPr>
      </w:pPr>
      <w:r w:rsidRPr="00D35D66">
        <w:rPr>
          <w:shd w:val="clear" w:color="auto" w:fill="FFFFFF"/>
          <w:lang w:val="en-US"/>
        </w:rPr>
        <w:t xml:space="preserve">THE METHODS AND VARIETY OF TOOLS </w:t>
      </w:r>
      <w:r w:rsidR="000B4C6D">
        <w:rPr>
          <w:shd w:val="clear" w:color="auto" w:fill="FFFFFF"/>
          <w:lang w:val="en-US"/>
        </w:rPr>
        <w:t xml:space="preserve">FOR </w:t>
      </w:r>
      <w:r w:rsidRPr="00D35D66">
        <w:rPr>
          <w:shd w:val="clear" w:color="auto" w:fill="FFFFFF"/>
          <w:lang w:val="en-US"/>
        </w:rPr>
        <w:t>STIMULATI</w:t>
      </w:r>
      <w:r w:rsidR="000B4C6D">
        <w:rPr>
          <w:shd w:val="clear" w:color="auto" w:fill="FFFFFF"/>
          <w:lang w:val="en-US"/>
        </w:rPr>
        <w:t xml:space="preserve">NG THE </w:t>
      </w:r>
      <w:r w:rsidRPr="00D35D66">
        <w:rPr>
          <w:shd w:val="clear" w:color="auto" w:fill="FFFFFF"/>
          <w:lang w:val="en-US"/>
        </w:rPr>
        <w:t xml:space="preserve">INNOVATIVE ACTIVITY OF </w:t>
      </w:r>
      <w:r w:rsidR="000B4C6D">
        <w:rPr>
          <w:shd w:val="clear" w:color="auto" w:fill="FFFFFF"/>
          <w:lang w:val="en-US"/>
        </w:rPr>
        <w:t xml:space="preserve">AN </w:t>
      </w:r>
      <w:r w:rsidRPr="00D35D66">
        <w:rPr>
          <w:shd w:val="clear" w:color="auto" w:fill="FFFFFF"/>
          <w:lang w:val="en-US"/>
        </w:rPr>
        <w:t>ENTERPRISE</w:t>
      </w:r>
    </w:p>
    <w:p w:rsidR="00327315" w:rsidRPr="00D35D66" w:rsidRDefault="00327315" w:rsidP="00327315">
      <w:pPr>
        <w:pStyle w:val="a8"/>
        <w:rPr>
          <w:lang w:val="en-US"/>
        </w:rPr>
      </w:pPr>
      <w:r w:rsidRPr="00D35D66">
        <w:rPr>
          <w:lang w:val="en-US"/>
        </w:rPr>
        <w:t xml:space="preserve">The </w:t>
      </w:r>
      <w:r w:rsidR="00E15394">
        <w:rPr>
          <w:lang w:val="en-US"/>
        </w:rPr>
        <w:t xml:space="preserve">author provides the </w:t>
      </w:r>
      <w:r w:rsidRPr="00D35D66">
        <w:rPr>
          <w:lang w:val="en-US"/>
        </w:rPr>
        <w:t xml:space="preserve">methods and variety of tools </w:t>
      </w:r>
      <w:r w:rsidR="00E15394">
        <w:rPr>
          <w:lang w:val="en-US"/>
        </w:rPr>
        <w:t xml:space="preserve">for </w:t>
      </w:r>
      <w:r w:rsidRPr="00D35D66">
        <w:rPr>
          <w:lang w:val="en-US"/>
        </w:rPr>
        <w:t>stimulati</w:t>
      </w:r>
      <w:r w:rsidR="00E15394">
        <w:rPr>
          <w:lang w:val="en-US"/>
        </w:rPr>
        <w:t xml:space="preserve">ng the </w:t>
      </w:r>
      <w:r w:rsidRPr="00D35D66">
        <w:rPr>
          <w:lang w:val="en-US"/>
        </w:rPr>
        <w:t xml:space="preserve">innovative activity of </w:t>
      </w:r>
      <w:r w:rsidR="00E15394">
        <w:rPr>
          <w:lang w:val="en-US"/>
        </w:rPr>
        <w:t xml:space="preserve">an </w:t>
      </w:r>
      <w:proofErr w:type="gramStart"/>
      <w:r w:rsidRPr="00D35D66">
        <w:rPr>
          <w:lang w:val="en-US"/>
        </w:rPr>
        <w:t>enterprise</w:t>
      </w:r>
      <w:r w:rsidR="00E15394">
        <w:rPr>
          <w:lang w:val="en-US"/>
        </w:rPr>
        <w:t>, and</w:t>
      </w:r>
      <w:proofErr w:type="gramEnd"/>
      <w:r w:rsidR="00E15394">
        <w:rPr>
          <w:lang w:val="en-US"/>
        </w:rPr>
        <w:t xml:space="preserve"> finds out the reasons for </w:t>
      </w:r>
      <w:r w:rsidRPr="00D35D66">
        <w:rPr>
          <w:lang w:val="en-US"/>
        </w:rPr>
        <w:t>stimulation of innovative activity of enterprise</w:t>
      </w:r>
      <w:r w:rsidR="00E15394">
        <w:rPr>
          <w:lang w:val="en-US"/>
        </w:rPr>
        <w:t>s</w:t>
      </w:r>
      <w:r w:rsidRPr="00D35D66">
        <w:rPr>
          <w:lang w:val="en-US"/>
        </w:rPr>
        <w:t xml:space="preserve">. </w:t>
      </w:r>
    </w:p>
    <w:p w:rsidR="00327315" w:rsidRPr="00D35D66" w:rsidRDefault="00327315" w:rsidP="00327315">
      <w:pPr>
        <w:pStyle w:val="a8"/>
        <w:rPr>
          <w:lang w:val="en-US"/>
        </w:rPr>
      </w:pPr>
      <w:r w:rsidRPr="00D35D66">
        <w:rPr>
          <w:i/>
          <w:lang w:val="en-US"/>
        </w:rPr>
        <w:t>Keywords</w:t>
      </w:r>
      <w:r w:rsidRPr="00D35D66">
        <w:rPr>
          <w:lang w:val="en-US"/>
        </w:rPr>
        <w:t>: innovative activity of enterprises, promotion of innovation, incentive system, incentive mechanism, methods of stimulation of innovative activity of the enterprise</w:t>
      </w:r>
    </w:p>
    <w:p w:rsidR="00327315" w:rsidRPr="005D22A0" w:rsidRDefault="00327315">
      <w:pPr>
        <w:rPr>
          <w:lang w:val="en-US"/>
        </w:rPr>
      </w:pPr>
    </w:p>
    <w:p w:rsidR="00D76C7C" w:rsidRDefault="00D76C7C" w:rsidP="00327315">
      <w:pPr>
        <w:pStyle w:val="a6"/>
        <w:rPr>
          <w:lang w:val="en-US"/>
        </w:rPr>
      </w:pPr>
    </w:p>
    <w:p w:rsidR="00327315" w:rsidRPr="005D22A0" w:rsidRDefault="00327315" w:rsidP="00327315">
      <w:pPr>
        <w:pStyle w:val="a6"/>
        <w:rPr>
          <w:lang w:val="en-US"/>
        </w:rPr>
      </w:pPr>
      <w:r w:rsidRPr="00D35D66">
        <w:rPr>
          <w:lang w:val="en-US"/>
        </w:rPr>
        <w:t xml:space="preserve">A.V. </w:t>
      </w:r>
      <w:proofErr w:type="spellStart"/>
      <w:r w:rsidRPr="00D35D66">
        <w:rPr>
          <w:lang w:val="en-US"/>
        </w:rPr>
        <w:t>Fomenko</w:t>
      </w:r>
      <w:proofErr w:type="spellEnd"/>
      <w:r w:rsidRPr="00D35D66">
        <w:rPr>
          <w:lang w:val="en-US"/>
        </w:rPr>
        <w:t xml:space="preserve">, A.A. </w:t>
      </w:r>
      <w:proofErr w:type="spellStart"/>
      <w:r w:rsidRPr="00D35D66">
        <w:rPr>
          <w:lang w:val="en-US"/>
        </w:rPr>
        <w:t>Postrigan</w:t>
      </w:r>
      <w:proofErr w:type="spellEnd"/>
    </w:p>
    <w:p w:rsidR="00327315" w:rsidRDefault="00327315" w:rsidP="00327315">
      <w:pPr>
        <w:pStyle w:val="a7"/>
        <w:rPr>
          <w:lang w:val="en-US"/>
        </w:rPr>
      </w:pPr>
      <w:r w:rsidRPr="00D35D66">
        <w:rPr>
          <w:lang w:val="en-US"/>
        </w:rPr>
        <w:t xml:space="preserve">THE ROLE OF PORT </w:t>
      </w:r>
      <w:r w:rsidR="002C344B">
        <w:rPr>
          <w:lang w:val="en-US"/>
        </w:rPr>
        <w:t xml:space="preserve">ECONOMY </w:t>
      </w:r>
      <w:r w:rsidRPr="00D35D66">
        <w:rPr>
          <w:lang w:val="en-US"/>
        </w:rPr>
        <w:t xml:space="preserve">IN </w:t>
      </w:r>
      <w:r w:rsidR="002C344B">
        <w:rPr>
          <w:lang w:val="en-US"/>
        </w:rPr>
        <w:t xml:space="preserve">THE OPERATION OF </w:t>
      </w:r>
      <w:r w:rsidRPr="00D35D66">
        <w:rPr>
          <w:lang w:val="en-US"/>
        </w:rPr>
        <w:t>LOGISTIC SYSTEMS</w:t>
      </w:r>
      <w:r w:rsidR="002C344B">
        <w:rPr>
          <w:lang w:val="en-US"/>
        </w:rPr>
        <w:t xml:space="preserve"> AT THE </w:t>
      </w:r>
      <w:r w:rsidRPr="00D35D66">
        <w:rPr>
          <w:lang w:val="en-US"/>
        </w:rPr>
        <w:t xml:space="preserve">VARIOUS STAGES </w:t>
      </w:r>
      <w:r w:rsidR="002C344B">
        <w:rPr>
          <w:lang w:val="en-US"/>
        </w:rPr>
        <w:t xml:space="preserve">IN </w:t>
      </w:r>
      <w:r w:rsidRPr="00D35D66">
        <w:rPr>
          <w:lang w:val="en-US"/>
        </w:rPr>
        <w:t>EVOLUTION</w:t>
      </w:r>
      <w:r w:rsidR="002C344B">
        <w:rPr>
          <w:lang w:val="en-US"/>
        </w:rPr>
        <w:t>ARY DEVELOPMENT</w:t>
      </w:r>
    </w:p>
    <w:p w:rsidR="00327315" w:rsidRPr="00D35D66" w:rsidRDefault="00327315" w:rsidP="00327315">
      <w:pPr>
        <w:pStyle w:val="a8"/>
        <w:rPr>
          <w:lang w:val="en-US"/>
        </w:rPr>
      </w:pPr>
      <w:r w:rsidRPr="00D35D66">
        <w:rPr>
          <w:lang w:val="en-US"/>
        </w:rPr>
        <w:t xml:space="preserve">The analysis </w:t>
      </w:r>
      <w:r w:rsidR="0061433D">
        <w:rPr>
          <w:lang w:val="en-US"/>
        </w:rPr>
        <w:t xml:space="preserve">concerns the </w:t>
      </w:r>
      <w:r w:rsidRPr="00D35D66">
        <w:rPr>
          <w:lang w:val="en-US"/>
        </w:rPr>
        <w:t xml:space="preserve">content and reasons for changing the role of seaports in the </w:t>
      </w:r>
      <w:r w:rsidR="00A26979">
        <w:rPr>
          <w:lang w:val="en-US"/>
        </w:rPr>
        <w:t xml:space="preserve">operation </w:t>
      </w:r>
      <w:r w:rsidRPr="00D35D66">
        <w:rPr>
          <w:lang w:val="en-US"/>
        </w:rPr>
        <w:t>of logistic</w:t>
      </w:r>
      <w:r w:rsidR="00A26979">
        <w:rPr>
          <w:lang w:val="en-US"/>
        </w:rPr>
        <w:t>s</w:t>
      </w:r>
      <w:r w:rsidRPr="00D35D66">
        <w:rPr>
          <w:lang w:val="en-US"/>
        </w:rPr>
        <w:t xml:space="preserve"> networks</w:t>
      </w:r>
      <w:r w:rsidR="00A26979">
        <w:rPr>
          <w:lang w:val="en-US"/>
        </w:rPr>
        <w:t>. T</w:t>
      </w:r>
      <w:r w:rsidRPr="00D35D66">
        <w:rPr>
          <w:lang w:val="en-US"/>
        </w:rPr>
        <w:t>he main functions of a modern seaport are defined. Classical approaches to understanding the evolution of ports and port facilities are considered. The concept of port evolution has been expanded in terms of structure and content, and the relationship between evolutionary development of ports</w:t>
      </w:r>
      <w:r w:rsidR="00A26979">
        <w:rPr>
          <w:lang w:val="en-US"/>
        </w:rPr>
        <w:t>,</w:t>
      </w:r>
      <w:r w:rsidRPr="00D35D66">
        <w:rPr>
          <w:lang w:val="en-US"/>
        </w:rPr>
        <w:t xml:space="preserve"> and changes in their function</w:t>
      </w:r>
      <w:r w:rsidR="00A26979">
        <w:rPr>
          <w:lang w:val="en-US"/>
        </w:rPr>
        <w:t xml:space="preserve">s related with the </w:t>
      </w:r>
      <w:r w:rsidRPr="00D35D66">
        <w:rPr>
          <w:lang w:val="en-US"/>
        </w:rPr>
        <w:t>logistics supply networks</w:t>
      </w:r>
      <w:r w:rsidR="00A26979">
        <w:rPr>
          <w:lang w:val="en-US"/>
        </w:rPr>
        <w:t xml:space="preserve">. </w:t>
      </w:r>
    </w:p>
    <w:p w:rsidR="00327315" w:rsidRPr="00D35D66" w:rsidRDefault="00327315" w:rsidP="00327315">
      <w:pPr>
        <w:pStyle w:val="a8"/>
        <w:rPr>
          <w:lang w:val="en-US"/>
        </w:rPr>
      </w:pPr>
      <w:r w:rsidRPr="00D35D66">
        <w:rPr>
          <w:i/>
          <w:lang w:val="en-US"/>
        </w:rPr>
        <w:t>Keywords</w:t>
      </w:r>
      <w:r w:rsidRPr="00D35D66">
        <w:rPr>
          <w:lang w:val="en-US"/>
        </w:rPr>
        <w:t>: transport logistics, logistics supply chains, seaports, evolution</w:t>
      </w:r>
      <w:r w:rsidR="007438B5">
        <w:rPr>
          <w:lang w:val="en-US"/>
        </w:rPr>
        <w:t xml:space="preserve">s of </w:t>
      </w:r>
      <w:r w:rsidRPr="00D35D66">
        <w:rPr>
          <w:lang w:val="en-US"/>
        </w:rPr>
        <w:t xml:space="preserve">port development </w:t>
      </w:r>
    </w:p>
    <w:p w:rsidR="00D847E7" w:rsidRPr="005D22A0" w:rsidRDefault="00D847E7" w:rsidP="00D847E7">
      <w:pPr>
        <w:rPr>
          <w:lang w:val="en-US"/>
        </w:rPr>
      </w:pPr>
    </w:p>
    <w:p w:rsidR="00327315" w:rsidRPr="005D22A0" w:rsidRDefault="00327315" w:rsidP="00327315">
      <w:pPr>
        <w:pStyle w:val="a6"/>
        <w:rPr>
          <w:lang w:val="en-US"/>
        </w:rPr>
      </w:pPr>
      <w:r w:rsidRPr="00D35D66">
        <w:rPr>
          <w:lang w:val="en-US"/>
        </w:rPr>
        <w:t xml:space="preserve">S.D. </w:t>
      </w:r>
      <w:proofErr w:type="spellStart"/>
      <w:r w:rsidRPr="00D35D66">
        <w:rPr>
          <w:lang w:val="en-US"/>
        </w:rPr>
        <w:t>Shchekoturova</w:t>
      </w:r>
      <w:proofErr w:type="spellEnd"/>
      <w:r w:rsidRPr="00D35D66">
        <w:rPr>
          <w:lang w:val="en-US"/>
        </w:rPr>
        <w:t xml:space="preserve">, S.N. </w:t>
      </w:r>
      <w:proofErr w:type="spellStart"/>
      <w:r w:rsidRPr="00D35D66">
        <w:rPr>
          <w:lang w:val="en-US"/>
        </w:rPr>
        <w:t>Yashin</w:t>
      </w:r>
      <w:proofErr w:type="spellEnd"/>
      <w:r w:rsidRPr="00D35D66">
        <w:rPr>
          <w:lang w:val="en-US"/>
        </w:rPr>
        <w:t xml:space="preserve"> </w:t>
      </w:r>
    </w:p>
    <w:p w:rsidR="00E732E8" w:rsidRDefault="00327315" w:rsidP="00566347">
      <w:pPr>
        <w:pStyle w:val="a7"/>
        <w:rPr>
          <w:lang w:val="en-US"/>
        </w:rPr>
      </w:pPr>
      <w:r w:rsidRPr="00D35D66">
        <w:rPr>
          <w:lang w:val="en-US"/>
        </w:rPr>
        <w:t>METHOD</w:t>
      </w:r>
      <w:r w:rsidR="00E732E8">
        <w:rPr>
          <w:lang w:val="en-US"/>
        </w:rPr>
        <w:t xml:space="preserve">S FOR </w:t>
      </w:r>
      <w:r w:rsidRPr="00D35D66">
        <w:rPr>
          <w:lang w:val="en-US"/>
        </w:rPr>
        <w:t>ESTIMATI</w:t>
      </w:r>
      <w:r w:rsidR="00E732E8">
        <w:rPr>
          <w:lang w:val="en-US"/>
        </w:rPr>
        <w:t xml:space="preserve">NG THE </w:t>
      </w:r>
      <w:r w:rsidRPr="00D35D66">
        <w:rPr>
          <w:lang w:val="en-US"/>
        </w:rPr>
        <w:t xml:space="preserve">LEVEL </w:t>
      </w:r>
      <w:r w:rsidRPr="005D22A0">
        <w:rPr>
          <w:lang w:val="en-US"/>
        </w:rPr>
        <w:br/>
      </w:r>
      <w:r w:rsidRPr="00D35D66">
        <w:rPr>
          <w:lang w:val="en-US"/>
        </w:rPr>
        <w:t xml:space="preserve">OF INNOVATIVE DEVELOPMENT </w:t>
      </w:r>
      <w:r w:rsidR="00E732E8">
        <w:rPr>
          <w:lang w:val="en-US"/>
        </w:rPr>
        <w:t xml:space="preserve">OF AN </w:t>
      </w:r>
      <w:r w:rsidRPr="00D35D66">
        <w:rPr>
          <w:lang w:val="en-US"/>
        </w:rPr>
        <w:t xml:space="preserve">ENTERPRISE </w:t>
      </w:r>
      <w:r w:rsidRPr="005D22A0">
        <w:rPr>
          <w:lang w:val="en-US"/>
        </w:rPr>
        <w:br/>
      </w:r>
      <w:r w:rsidR="00E732E8">
        <w:rPr>
          <w:lang w:val="en-US"/>
        </w:rPr>
        <w:t xml:space="preserve">IN THE CASE OF </w:t>
      </w:r>
      <w:r w:rsidRPr="00D35D66">
        <w:rPr>
          <w:lang w:val="en-US"/>
        </w:rPr>
        <w:t>VSM</w:t>
      </w:r>
      <w:r w:rsidR="00E732E8">
        <w:rPr>
          <w:lang w:val="en-US"/>
        </w:rPr>
        <w:t>P</w:t>
      </w:r>
      <w:r w:rsidRPr="00D35D66">
        <w:rPr>
          <w:lang w:val="en-US"/>
        </w:rPr>
        <w:t>O</w:t>
      </w:r>
      <w:r w:rsidR="00E732E8">
        <w:rPr>
          <w:lang w:val="en-US"/>
        </w:rPr>
        <w:t xml:space="preserve">-AVISMA </w:t>
      </w:r>
      <w:r w:rsidRPr="00D35D66">
        <w:rPr>
          <w:lang w:val="en-US"/>
        </w:rPr>
        <w:t xml:space="preserve">COMPANY </w:t>
      </w:r>
    </w:p>
    <w:p w:rsidR="00327315" w:rsidRPr="00D35D66" w:rsidRDefault="00B471A7" w:rsidP="00327315">
      <w:pPr>
        <w:pStyle w:val="a8"/>
        <w:rPr>
          <w:lang w:val="en-US"/>
        </w:rPr>
      </w:pPr>
      <w:r>
        <w:rPr>
          <w:lang w:val="en-US"/>
        </w:rPr>
        <w:t>The a</w:t>
      </w:r>
      <w:r w:rsidR="00327315" w:rsidRPr="00D35D66">
        <w:rPr>
          <w:lang w:val="en-US"/>
        </w:rPr>
        <w:t xml:space="preserve">uthors present the improved methods </w:t>
      </w:r>
      <w:r>
        <w:rPr>
          <w:lang w:val="en-US"/>
        </w:rPr>
        <w:t xml:space="preserve">for </w:t>
      </w:r>
      <w:r w:rsidR="00327315" w:rsidRPr="00D35D66">
        <w:rPr>
          <w:lang w:val="en-US"/>
        </w:rPr>
        <w:t xml:space="preserve">estimation of innovative development of industrial enterprises </w:t>
      </w:r>
      <w:r>
        <w:rPr>
          <w:lang w:val="en-US"/>
        </w:rPr>
        <w:t xml:space="preserve">to determine the </w:t>
      </w:r>
      <w:r w:rsidR="00327315" w:rsidRPr="00D35D66">
        <w:rPr>
          <w:lang w:val="en-US"/>
        </w:rPr>
        <w:t xml:space="preserve">results </w:t>
      </w:r>
      <w:r>
        <w:rPr>
          <w:lang w:val="en-US"/>
        </w:rPr>
        <w:t xml:space="preserve">of </w:t>
      </w:r>
      <w:r w:rsidR="00327315" w:rsidRPr="00D35D66">
        <w:rPr>
          <w:lang w:val="en-US"/>
        </w:rPr>
        <w:t>innovation activity of the metallurgical company VSM</w:t>
      </w:r>
      <w:r>
        <w:rPr>
          <w:lang w:val="en-US"/>
        </w:rPr>
        <w:t>P</w:t>
      </w:r>
      <w:r w:rsidR="00327315" w:rsidRPr="00D35D66">
        <w:rPr>
          <w:lang w:val="en-US"/>
        </w:rPr>
        <w:t>O</w:t>
      </w:r>
      <w:r>
        <w:rPr>
          <w:lang w:val="en-US"/>
        </w:rPr>
        <w:t>-AVISMA</w:t>
      </w:r>
      <w:r w:rsidR="00327315" w:rsidRPr="00D35D66">
        <w:rPr>
          <w:lang w:val="en-US"/>
        </w:rPr>
        <w:t xml:space="preserve">. </w:t>
      </w:r>
      <w:r>
        <w:rPr>
          <w:lang w:val="en-US"/>
        </w:rPr>
        <w:t xml:space="preserve">The conducted </w:t>
      </w:r>
      <w:r w:rsidR="00327315" w:rsidRPr="00D35D66">
        <w:rPr>
          <w:lang w:val="en-US"/>
        </w:rPr>
        <w:t xml:space="preserve">analysis </w:t>
      </w:r>
      <w:r>
        <w:rPr>
          <w:lang w:val="en-US"/>
        </w:rPr>
        <w:t xml:space="preserve">refers </w:t>
      </w:r>
      <w:r w:rsidR="00327315" w:rsidRPr="00D35D66">
        <w:rPr>
          <w:lang w:val="en-US"/>
        </w:rPr>
        <w:t xml:space="preserve">the activities of </w:t>
      </w:r>
      <w:r>
        <w:rPr>
          <w:lang w:val="en-US"/>
        </w:rPr>
        <w:t xml:space="preserve">the </w:t>
      </w:r>
      <w:r w:rsidR="00327315" w:rsidRPr="00D35D66">
        <w:rPr>
          <w:lang w:val="en-US"/>
        </w:rPr>
        <w:t xml:space="preserve">export-oriented company </w:t>
      </w:r>
      <w:r>
        <w:rPr>
          <w:lang w:val="en-US"/>
        </w:rPr>
        <w:t xml:space="preserve">in </w:t>
      </w:r>
      <w:r w:rsidR="00327315" w:rsidRPr="00D35D66">
        <w:rPr>
          <w:lang w:val="en-US"/>
        </w:rPr>
        <w:t>the period of sanctions</w:t>
      </w:r>
      <w:r>
        <w:rPr>
          <w:lang w:val="en-US"/>
        </w:rPr>
        <w:t xml:space="preserve">. </w:t>
      </w:r>
      <w:r w:rsidR="00327315" w:rsidRPr="00D35D66">
        <w:rPr>
          <w:lang w:val="en-US"/>
        </w:rPr>
        <w:t xml:space="preserve">This article was prepared with </w:t>
      </w:r>
      <w:r>
        <w:rPr>
          <w:lang w:val="en-US"/>
        </w:rPr>
        <w:t xml:space="preserve">the </w:t>
      </w:r>
      <w:r w:rsidR="00327315" w:rsidRPr="00D35D66">
        <w:rPr>
          <w:lang w:val="en-US"/>
        </w:rPr>
        <w:t>financial support of RGNF. Grant No. 15-02-00102</w:t>
      </w:r>
      <w:r>
        <w:rPr>
          <w:lang w:val="en-US"/>
        </w:rPr>
        <w:t xml:space="preserve"> a</w:t>
      </w:r>
      <w:r w:rsidR="00327315" w:rsidRPr="00D35D66">
        <w:rPr>
          <w:lang w:val="en-US"/>
        </w:rPr>
        <w:t>.</w:t>
      </w:r>
    </w:p>
    <w:p w:rsidR="00327315" w:rsidRPr="00D35D66" w:rsidRDefault="00327315" w:rsidP="00327315">
      <w:pPr>
        <w:pStyle w:val="a8"/>
        <w:rPr>
          <w:lang w:val="en-US"/>
        </w:rPr>
      </w:pPr>
      <w:r w:rsidRPr="00D35D66">
        <w:rPr>
          <w:i/>
          <w:lang w:val="en-US"/>
        </w:rPr>
        <w:t xml:space="preserve">Keywords: </w:t>
      </w:r>
      <w:r w:rsidRPr="00D35D66">
        <w:rPr>
          <w:lang w:val="en-US"/>
        </w:rPr>
        <w:t>innovation development, strategy, metallurgical enterprise, innovation activity, innovation potential</w:t>
      </w:r>
    </w:p>
    <w:p w:rsidR="00D76C7C" w:rsidRDefault="00D76C7C" w:rsidP="00327315">
      <w:pPr>
        <w:pStyle w:val="a6"/>
        <w:rPr>
          <w:lang w:val="en-US"/>
        </w:rPr>
      </w:pPr>
    </w:p>
    <w:p w:rsidR="00D76C7C" w:rsidRDefault="00D76C7C" w:rsidP="00327315">
      <w:pPr>
        <w:pStyle w:val="a6"/>
        <w:rPr>
          <w:lang w:val="en-US"/>
        </w:rPr>
      </w:pPr>
    </w:p>
    <w:p w:rsidR="00F61096" w:rsidRDefault="00F61096" w:rsidP="00D76C7C">
      <w:pPr>
        <w:pStyle w:val="a6"/>
        <w:ind w:firstLine="0"/>
        <w:jc w:val="center"/>
        <w:rPr>
          <w:rFonts w:ascii="Calibri" w:eastAsia="Times New Roman" w:hAnsi="Calibri"/>
          <w:b/>
          <w:spacing w:val="60"/>
          <w:sz w:val="28"/>
          <w:szCs w:val="28"/>
          <w:lang w:val="en-US"/>
        </w:rPr>
      </w:pPr>
    </w:p>
    <w:p w:rsidR="00F61096" w:rsidRDefault="00F61096" w:rsidP="00D76C7C">
      <w:pPr>
        <w:pStyle w:val="a6"/>
        <w:ind w:firstLine="0"/>
        <w:jc w:val="center"/>
        <w:rPr>
          <w:rFonts w:ascii="Calibri" w:eastAsia="Times New Roman" w:hAnsi="Calibri"/>
          <w:b/>
          <w:spacing w:val="60"/>
          <w:sz w:val="28"/>
          <w:szCs w:val="28"/>
          <w:lang w:val="en-US"/>
        </w:rPr>
      </w:pPr>
    </w:p>
    <w:p w:rsidR="00D76C7C" w:rsidRPr="00CA3F0D" w:rsidRDefault="00D76C7C" w:rsidP="00D76C7C">
      <w:pPr>
        <w:pStyle w:val="a6"/>
        <w:ind w:firstLine="0"/>
        <w:jc w:val="center"/>
        <w:rPr>
          <w:sz w:val="28"/>
          <w:szCs w:val="28"/>
          <w:lang w:val="en-US"/>
        </w:rPr>
      </w:pPr>
      <w:r w:rsidRPr="002A171B">
        <w:rPr>
          <w:rFonts w:ascii="Calibri" w:eastAsia="Times New Roman" w:hAnsi="Calibri"/>
          <w:b/>
          <w:spacing w:val="60"/>
          <w:sz w:val="28"/>
          <w:szCs w:val="28"/>
          <w:lang w:val="en-US"/>
        </w:rPr>
        <w:t>PSYCHOLOGICAL SCIENCE</w:t>
      </w:r>
    </w:p>
    <w:p w:rsidR="00D76C7C" w:rsidRDefault="00D76C7C" w:rsidP="00327315">
      <w:pPr>
        <w:pStyle w:val="a6"/>
        <w:rPr>
          <w:lang w:val="en-US"/>
        </w:rPr>
      </w:pPr>
    </w:p>
    <w:p w:rsidR="00D76C7C" w:rsidRDefault="00D76C7C" w:rsidP="00327315">
      <w:pPr>
        <w:pStyle w:val="a6"/>
        <w:rPr>
          <w:lang w:val="en-US"/>
        </w:rPr>
      </w:pPr>
    </w:p>
    <w:p w:rsidR="00327315" w:rsidRPr="00D35D66" w:rsidRDefault="00327315" w:rsidP="00327315">
      <w:pPr>
        <w:pStyle w:val="a6"/>
        <w:rPr>
          <w:sz w:val="16"/>
          <w:szCs w:val="16"/>
          <w:lang w:val="en-US"/>
        </w:rPr>
      </w:pPr>
      <w:r w:rsidRPr="00D35D66">
        <w:rPr>
          <w:lang w:val="en-US"/>
        </w:rPr>
        <w:t>S.V. Kuznetsova</w:t>
      </w:r>
    </w:p>
    <w:p w:rsidR="00327315" w:rsidRPr="00D35D66" w:rsidRDefault="00A544C5" w:rsidP="00327315">
      <w:pPr>
        <w:pStyle w:val="a7"/>
        <w:rPr>
          <w:lang w:val="en-US"/>
        </w:rPr>
      </w:pPr>
      <w:r>
        <w:rPr>
          <w:lang w:val="en-US"/>
        </w:rPr>
        <w:t xml:space="preserve">A </w:t>
      </w:r>
      <w:r w:rsidR="00327315" w:rsidRPr="00D35D66">
        <w:rPr>
          <w:lang w:val="en-US"/>
        </w:rPr>
        <w:t>P</w:t>
      </w:r>
      <w:r>
        <w:rPr>
          <w:lang w:val="en-US"/>
        </w:rPr>
        <w:t>OLY-</w:t>
      </w:r>
      <w:r w:rsidR="00327315" w:rsidRPr="00D35D66">
        <w:rPr>
          <w:lang w:val="en-US"/>
        </w:rPr>
        <w:t xml:space="preserve">ADAPTIVE MODEL </w:t>
      </w:r>
      <w:r>
        <w:rPr>
          <w:lang w:val="en-US"/>
        </w:rPr>
        <w:t xml:space="preserve">FOR </w:t>
      </w:r>
      <w:r w:rsidR="00327315" w:rsidRPr="00D35D66">
        <w:rPr>
          <w:lang w:val="en-US"/>
        </w:rPr>
        <w:t xml:space="preserve">PHYSICAL </w:t>
      </w:r>
      <w:r>
        <w:rPr>
          <w:lang w:val="en-US"/>
        </w:rPr>
        <w:t xml:space="preserve">TRAININFG AT </w:t>
      </w:r>
      <w:r w:rsidR="00327315" w:rsidRPr="00D35D66">
        <w:rPr>
          <w:lang w:val="en-US"/>
        </w:rPr>
        <w:t>THE UNIVERSITY</w:t>
      </w:r>
    </w:p>
    <w:p w:rsidR="00327315" w:rsidRDefault="00327315" w:rsidP="00327315">
      <w:pPr>
        <w:pStyle w:val="a8"/>
      </w:pPr>
    </w:p>
    <w:p w:rsidR="00327315" w:rsidRPr="00D35D66" w:rsidRDefault="003D5BAA" w:rsidP="00327315">
      <w:pPr>
        <w:pStyle w:val="a8"/>
        <w:rPr>
          <w:lang w:val="en-US"/>
        </w:rPr>
      </w:pPr>
      <w:r>
        <w:rPr>
          <w:lang w:val="en-US"/>
        </w:rPr>
        <w:t>The article describes a new poly-adaptive</w:t>
      </w:r>
      <w:r w:rsidR="00253E5B">
        <w:rPr>
          <w:lang w:val="en-US"/>
        </w:rPr>
        <w:t xml:space="preserve"> model</w:t>
      </w:r>
      <w:r w:rsidR="00327315" w:rsidRPr="00D35D66">
        <w:rPr>
          <w:lang w:val="en-US"/>
        </w:rPr>
        <w:t xml:space="preserve">, which is part of </w:t>
      </w:r>
      <w:r w:rsidR="00253E5B">
        <w:rPr>
          <w:lang w:val="en-US"/>
        </w:rPr>
        <w:t xml:space="preserve">an </w:t>
      </w:r>
      <w:r w:rsidR="00327315" w:rsidRPr="00D35D66">
        <w:rPr>
          <w:lang w:val="en-US"/>
        </w:rPr>
        <w:t xml:space="preserve">adaptive recreation complex for physical education </w:t>
      </w:r>
      <w:r>
        <w:rPr>
          <w:lang w:val="en-US"/>
        </w:rPr>
        <w:t xml:space="preserve">at </w:t>
      </w:r>
      <w:r w:rsidR="00327315" w:rsidRPr="00D35D66">
        <w:rPr>
          <w:lang w:val="en-US"/>
        </w:rPr>
        <w:t xml:space="preserve">the </w:t>
      </w:r>
      <w:r>
        <w:rPr>
          <w:lang w:val="en-US"/>
        </w:rPr>
        <w:t>u</w:t>
      </w:r>
      <w:r w:rsidR="00327315" w:rsidRPr="00D35D66">
        <w:rPr>
          <w:lang w:val="en-US"/>
        </w:rPr>
        <w:t xml:space="preserve">niversity. </w:t>
      </w:r>
      <w:r w:rsidR="00253E5B">
        <w:rPr>
          <w:lang w:val="en-US"/>
        </w:rPr>
        <w:t>The author p</w:t>
      </w:r>
      <w:r w:rsidR="00327315" w:rsidRPr="00D35D66">
        <w:rPr>
          <w:lang w:val="en-US"/>
        </w:rPr>
        <w:t xml:space="preserve">resents a model </w:t>
      </w:r>
      <w:r w:rsidR="00253E5B">
        <w:rPr>
          <w:lang w:val="en-US"/>
        </w:rPr>
        <w:t xml:space="preserve">for </w:t>
      </w:r>
      <w:r w:rsidR="00327315" w:rsidRPr="00D35D66">
        <w:rPr>
          <w:lang w:val="en-US"/>
        </w:rPr>
        <w:t xml:space="preserve">socio-psychological and physiological adaptation of students with impaired physical health in the groups of remedial gymnastics. </w:t>
      </w:r>
    </w:p>
    <w:p w:rsidR="00327315" w:rsidRPr="00D35D66" w:rsidRDefault="00327315" w:rsidP="00327315">
      <w:pPr>
        <w:pStyle w:val="a8"/>
        <w:rPr>
          <w:lang w:val="en-US"/>
        </w:rPr>
      </w:pPr>
      <w:r w:rsidRPr="00D35D66">
        <w:rPr>
          <w:i/>
          <w:lang w:val="en-US"/>
        </w:rPr>
        <w:t>Keywords</w:t>
      </w:r>
      <w:r w:rsidRPr="00D35D66">
        <w:rPr>
          <w:lang w:val="en-US"/>
        </w:rPr>
        <w:t xml:space="preserve">: physical education in the University, </w:t>
      </w:r>
      <w:proofErr w:type="spellStart"/>
      <w:r w:rsidRPr="00D35D66">
        <w:rPr>
          <w:lang w:val="en-US"/>
        </w:rPr>
        <w:t>preadaptive</w:t>
      </w:r>
      <w:proofErr w:type="spellEnd"/>
      <w:r w:rsidRPr="00D35D66">
        <w:rPr>
          <w:lang w:val="en-US"/>
        </w:rPr>
        <w:t xml:space="preserve"> model, special medical group, group therapy, adaptive recreation complex, psychological support, adaptive opportunities of an individual</w:t>
      </w:r>
    </w:p>
    <w:p w:rsidR="003B76A1" w:rsidRDefault="003B76A1" w:rsidP="00BA30CE">
      <w:pPr>
        <w:pStyle w:val="a8"/>
        <w:rPr>
          <w:lang w:val="en-US"/>
        </w:rPr>
      </w:pPr>
    </w:p>
    <w:p w:rsidR="00D76C7C" w:rsidRDefault="00D76C7C" w:rsidP="00327315">
      <w:pPr>
        <w:pStyle w:val="a6"/>
        <w:rPr>
          <w:lang w:val="en-US" w:eastAsia="ar-SA"/>
        </w:rPr>
      </w:pPr>
    </w:p>
    <w:p w:rsidR="00D76C7C" w:rsidRDefault="00D76C7C" w:rsidP="00327315">
      <w:pPr>
        <w:pStyle w:val="a6"/>
        <w:rPr>
          <w:lang w:val="en-US" w:eastAsia="ar-SA"/>
        </w:rPr>
      </w:pPr>
    </w:p>
    <w:p w:rsidR="00327315" w:rsidRPr="005D22A0" w:rsidRDefault="00327315" w:rsidP="00327315">
      <w:pPr>
        <w:pStyle w:val="a6"/>
        <w:rPr>
          <w:sz w:val="16"/>
          <w:szCs w:val="16"/>
          <w:lang w:val="en-US"/>
        </w:rPr>
      </w:pPr>
      <w:r w:rsidRPr="00D35D66">
        <w:rPr>
          <w:lang w:val="en-US" w:eastAsia="ar-SA"/>
        </w:rPr>
        <w:t>G</w:t>
      </w:r>
      <w:r w:rsidRPr="005D22A0">
        <w:rPr>
          <w:lang w:val="en-US" w:eastAsia="ar-SA"/>
        </w:rPr>
        <w:t>.</w:t>
      </w:r>
      <w:r w:rsidRPr="00D35D66">
        <w:rPr>
          <w:lang w:val="en-US" w:eastAsia="ar-SA"/>
        </w:rPr>
        <w:t>V</w:t>
      </w:r>
      <w:r w:rsidRPr="005D22A0">
        <w:rPr>
          <w:lang w:val="en-US" w:eastAsia="ar-SA"/>
        </w:rPr>
        <w:t xml:space="preserve">. </w:t>
      </w:r>
      <w:proofErr w:type="spellStart"/>
      <w:r w:rsidRPr="00D35D66">
        <w:rPr>
          <w:lang w:val="en-US" w:eastAsia="ar-SA"/>
        </w:rPr>
        <w:t>Eygelis</w:t>
      </w:r>
      <w:proofErr w:type="spellEnd"/>
    </w:p>
    <w:p w:rsidR="00327315" w:rsidRDefault="00383CC9" w:rsidP="00327315">
      <w:pPr>
        <w:pStyle w:val="a7"/>
        <w:rPr>
          <w:lang w:val="en-US" w:eastAsia="ar-SA"/>
        </w:rPr>
      </w:pPr>
      <w:r>
        <w:rPr>
          <w:lang w:val="en-US" w:eastAsia="ar-SA"/>
        </w:rPr>
        <w:t>INTER</w:t>
      </w:r>
      <w:r w:rsidR="00327315" w:rsidRPr="00D35D66">
        <w:rPr>
          <w:lang w:val="en-US" w:eastAsia="ar-SA"/>
        </w:rPr>
        <w:t>RELATION</w:t>
      </w:r>
      <w:r>
        <w:rPr>
          <w:lang w:val="en-US" w:eastAsia="ar-SA"/>
        </w:rPr>
        <w:t xml:space="preserve"> BETWEEN THE </w:t>
      </w:r>
      <w:r w:rsidR="00327315" w:rsidRPr="00D35D66">
        <w:rPr>
          <w:lang w:val="en-US" w:eastAsia="ar-SA"/>
        </w:rPr>
        <w:t xml:space="preserve">PROPERTIES OF ATTENTION </w:t>
      </w:r>
      <w:r w:rsidR="00327315" w:rsidRPr="005D22A0">
        <w:rPr>
          <w:lang w:val="en-US" w:eastAsia="ar-SA"/>
        </w:rPr>
        <w:br/>
      </w:r>
      <w:r>
        <w:rPr>
          <w:lang w:val="en-US" w:eastAsia="ar-SA"/>
        </w:rPr>
        <w:t xml:space="preserve">AND </w:t>
      </w:r>
      <w:r w:rsidR="000B572B" w:rsidRPr="00D35D66">
        <w:rPr>
          <w:lang w:val="en-US" w:eastAsia="ar-SA"/>
        </w:rPr>
        <w:t>INDICATORS</w:t>
      </w:r>
      <w:r w:rsidR="000B572B">
        <w:rPr>
          <w:lang w:val="en-US" w:eastAsia="ar-SA"/>
        </w:rPr>
        <w:t xml:space="preserve"> OF </w:t>
      </w:r>
      <w:r w:rsidR="00327315" w:rsidRPr="00D35D66">
        <w:rPr>
          <w:lang w:val="en-US" w:eastAsia="ar-SA"/>
        </w:rPr>
        <w:t>PROFESSIONAL ACTIVIT</w:t>
      </w:r>
      <w:r w:rsidR="000B572B">
        <w:rPr>
          <w:lang w:val="en-US" w:eastAsia="ar-SA"/>
        </w:rPr>
        <w:t>Y</w:t>
      </w:r>
      <w:r w:rsidR="00477F95">
        <w:rPr>
          <w:lang w:val="en-US" w:eastAsia="ar-SA"/>
        </w:rPr>
        <w:t xml:space="preserve"> </w:t>
      </w:r>
      <w:r w:rsidR="000B572B">
        <w:rPr>
          <w:lang w:val="en-US" w:eastAsia="ar-SA"/>
        </w:rPr>
        <w:t>PRODUCTIVITY</w:t>
      </w:r>
      <w:r w:rsidR="000B572B" w:rsidRPr="00D35D66">
        <w:rPr>
          <w:lang w:val="en-US" w:eastAsia="ar-SA"/>
        </w:rPr>
        <w:t xml:space="preserve"> </w:t>
      </w:r>
      <w:r w:rsidR="00327315" w:rsidRPr="00D35D66">
        <w:rPr>
          <w:lang w:val="en-US" w:eastAsia="ar-SA"/>
        </w:rPr>
        <w:t xml:space="preserve">AND </w:t>
      </w:r>
      <w:r w:rsidR="00477F95" w:rsidRPr="00D35D66">
        <w:rPr>
          <w:lang w:val="en-US" w:eastAsia="ar-SA"/>
        </w:rPr>
        <w:t>TEACHERS</w:t>
      </w:r>
      <w:r w:rsidR="00477F95">
        <w:rPr>
          <w:lang w:val="en-US" w:eastAsia="ar-SA"/>
        </w:rPr>
        <w:t>’</w:t>
      </w:r>
      <w:r w:rsidR="00477F95" w:rsidRPr="00D35D66">
        <w:rPr>
          <w:lang w:val="en-US" w:eastAsia="ar-SA"/>
        </w:rPr>
        <w:t xml:space="preserve"> </w:t>
      </w:r>
      <w:r w:rsidR="00327315" w:rsidRPr="00D35D66">
        <w:rPr>
          <w:lang w:val="en-US" w:eastAsia="ar-SA"/>
        </w:rPr>
        <w:t xml:space="preserve">PROFESSIONAL BURNOUT  </w:t>
      </w:r>
    </w:p>
    <w:p w:rsidR="00327315" w:rsidRPr="00D35D66" w:rsidRDefault="00327315" w:rsidP="00327315">
      <w:pPr>
        <w:pStyle w:val="a8"/>
        <w:rPr>
          <w:lang w:val="en-US" w:eastAsia="ar-SA"/>
        </w:rPr>
      </w:pPr>
      <w:r w:rsidRPr="00D35D66">
        <w:rPr>
          <w:lang w:val="en-US" w:eastAsia="ar-SA"/>
        </w:rPr>
        <w:t xml:space="preserve">The article </w:t>
      </w:r>
      <w:r w:rsidR="006C0090">
        <w:rPr>
          <w:lang w:val="en-US" w:eastAsia="ar-SA"/>
        </w:rPr>
        <w:t xml:space="preserve">presents </w:t>
      </w:r>
      <w:r w:rsidRPr="00D35D66">
        <w:rPr>
          <w:lang w:val="en-US" w:eastAsia="ar-SA"/>
        </w:rPr>
        <w:t xml:space="preserve">the results of </w:t>
      </w:r>
      <w:r w:rsidR="00880132">
        <w:rPr>
          <w:lang w:val="en-US" w:eastAsia="ar-SA"/>
        </w:rPr>
        <w:t xml:space="preserve">the </w:t>
      </w:r>
      <w:r w:rsidRPr="00D35D66">
        <w:rPr>
          <w:lang w:val="en-US" w:eastAsia="ar-SA"/>
        </w:rPr>
        <w:t xml:space="preserve">survey of secondary school teachers </w:t>
      </w:r>
      <w:r w:rsidR="006C0090">
        <w:rPr>
          <w:lang w:val="en-US" w:eastAsia="ar-SA"/>
        </w:rPr>
        <w:t xml:space="preserve">conducted in line with </w:t>
      </w:r>
      <w:r w:rsidR="00EF357A">
        <w:rPr>
          <w:lang w:val="en-US" w:eastAsia="ar-SA"/>
        </w:rPr>
        <w:t xml:space="preserve">a set </w:t>
      </w:r>
      <w:r w:rsidRPr="00D35D66">
        <w:rPr>
          <w:lang w:val="en-US" w:eastAsia="ar-SA"/>
        </w:rPr>
        <w:t xml:space="preserve">of psychological </w:t>
      </w:r>
      <w:r w:rsidR="00437AF8">
        <w:rPr>
          <w:lang w:val="en-US" w:eastAsia="ar-SA"/>
        </w:rPr>
        <w:t xml:space="preserve">techniques. A research is made into </w:t>
      </w:r>
      <w:r w:rsidR="006C0090">
        <w:rPr>
          <w:lang w:val="en-US" w:eastAsia="ar-SA"/>
        </w:rPr>
        <w:t xml:space="preserve">the properties of attention </w:t>
      </w:r>
      <w:r w:rsidR="0095650F">
        <w:rPr>
          <w:lang w:val="en-US" w:eastAsia="ar-SA"/>
        </w:rPr>
        <w:t xml:space="preserve">which are </w:t>
      </w:r>
      <w:r w:rsidRPr="00D35D66">
        <w:rPr>
          <w:lang w:val="en-US" w:eastAsia="ar-SA"/>
        </w:rPr>
        <w:t xml:space="preserve">significant </w:t>
      </w:r>
      <w:r w:rsidR="006C0090">
        <w:rPr>
          <w:lang w:val="en-US" w:eastAsia="ar-SA"/>
        </w:rPr>
        <w:t xml:space="preserve">in the profession of a teacher, and interrelation between the </w:t>
      </w:r>
      <w:r w:rsidRPr="00D35D66">
        <w:rPr>
          <w:lang w:val="en-US" w:eastAsia="ar-SA"/>
        </w:rPr>
        <w:t xml:space="preserve">properties of attention </w:t>
      </w:r>
      <w:r w:rsidR="006C0090">
        <w:rPr>
          <w:lang w:val="en-US" w:eastAsia="ar-SA"/>
        </w:rPr>
        <w:t xml:space="preserve">and </w:t>
      </w:r>
      <w:r w:rsidRPr="00D35D66">
        <w:rPr>
          <w:lang w:val="en-US" w:eastAsia="ar-SA"/>
        </w:rPr>
        <w:t xml:space="preserve">indicators of professional activity </w:t>
      </w:r>
      <w:r w:rsidR="006C0090" w:rsidRPr="00D35D66">
        <w:rPr>
          <w:lang w:val="en-US" w:eastAsia="ar-SA"/>
        </w:rPr>
        <w:t>productivity</w:t>
      </w:r>
      <w:r w:rsidR="006C0090">
        <w:rPr>
          <w:lang w:val="en-US" w:eastAsia="ar-SA"/>
        </w:rPr>
        <w:t xml:space="preserve">, </w:t>
      </w:r>
      <w:r w:rsidR="0095650F">
        <w:rPr>
          <w:lang w:val="en-US" w:eastAsia="ar-SA"/>
        </w:rPr>
        <w:t xml:space="preserve">as well as </w:t>
      </w:r>
      <w:r w:rsidR="006C0090">
        <w:rPr>
          <w:lang w:val="en-US" w:eastAsia="ar-SA"/>
        </w:rPr>
        <w:t xml:space="preserve">psychological </w:t>
      </w:r>
      <w:r w:rsidRPr="00D35D66">
        <w:rPr>
          <w:lang w:val="en-US" w:eastAsia="ar-SA"/>
        </w:rPr>
        <w:t>burnout</w:t>
      </w:r>
      <w:r w:rsidR="006C0090">
        <w:rPr>
          <w:lang w:val="en-US" w:eastAsia="ar-SA"/>
        </w:rPr>
        <w:t xml:space="preserve"> relating secondary school teachers.  The author analyses interconnection b</w:t>
      </w:r>
      <w:r w:rsidRPr="00D35D66">
        <w:rPr>
          <w:lang w:val="en-US" w:eastAsia="ar-SA"/>
        </w:rPr>
        <w:t xml:space="preserve">etween </w:t>
      </w:r>
      <w:r w:rsidR="006C0090">
        <w:rPr>
          <w:lang w:val="en-US" w:eastAsia="ar-SA"/>
        </w:rPr>
        <w:t xml:space="preserve">the </w:t>
      </w:r>
      <w:r w:rsidRPr="00D35D66">
        <w:rPr>
          <w:lang w:val="en-US" w:eastAsia="ar-SA"/>
        </w:rPr>
        <w:t xml:space="preserve">properties of attention of </w:t>
      </w:r>
      <w:r w:rsidR="006C0090">
        <w:rPr>
          <w:lang w:val="en-US" w:eastAsia="ar-SA"/>
        </w:rPr>
        <w:t xml:space="preserve">a </w:t>
      </w:r>
      <w:r w:rsidRPr="00D35D66">
        <w:rPr>
          <w:lang w:val="en-US" w:eastAsia="ar-SA"/>
        </w:rPr>
        <w:t xml:space="preserve">teacher </w:t>
      </w:r>
      <w:r w:rsidR="006C0090">
        <w:rPr>
          <w:lang w:val="en-US" w:eastAsia="ar-SA"/>
        </w:rPr>
        <w:t xml:space="preserve">in terms of the age </w:t>
      </w:r>
      <w:r w:rsidRPr="00D35D66">
        <w:rPr>
          <w:lang w:val="en-US" w:eastAsia="ar-SA"/>
        </w:rPr>
        <w:t xml:space="preserve">and teaching experience. </w:t>
      </w:r>
    </w:p>
    <w:p w:rsidR="00327315" w:rsidRPr="00D35D66" w:rsidRDefault="00327315" w:rsidP="00327315">
      <w:pPr>
        <w:pStyle w:val="a8"/>
        <w:rPr>
          <w:lang w:val="en-US" w:eastAsia="ar-SA"/>
        </w:rPr>
      </w:pPr>
      <w:r w:rsidRPr="00D35D66">
        <w:rPr>
          <w:i/>
          <w:lang w:val="en-US" w:eastAsia="ar-SA"/>
        </w:rPr>
        <w:t>Keywords</w:t>
      </w:r>
      <w:r w:rsidRPr="00D35D66">
        <w:rPr>
          <w:lang w:val="en-US" w:eastAsia="ar-SA"/>
        </w:rPr>
        <w:t>: properties, professional identity, professional success, professional burnout, teaching experience</w:t>
      </w:r>
    </w:p>
    <w:p w:rsidR="00D76C7C" w:rsidRDefault="00D76C7C" w:rsidP="00327315">
      <w:pPr>
        <w:pStyle w:val="a6"/>
        <w:rPr>
          <w:rFonts w:eastAsia="Times New Roman"/>
          <w:lang w:val="en-US"/>
        </w:rPr>
      </w:pPr>
    </w:p>
    <w:p w:rsidR="00D76C7C" w:rsidRDefault="00D76C7C" w:rsidP="00327315">
      <w:pPr>
        <w:pStyle w:val="a6"/>
        <w:rPr>
          <w:rFonts w:eastAsia="Times New Roman"/>
          <w:lang w:val="en-US"/>
        </w:rPr>
      </w:pPr>
    </w:p>
    <w:p w:rsidR="00D76C7C" w:rsidRPr="00CA3F0D" w:rsidRDefault="00D76C7C" w:rsidP="00D76C7C">
      <w:pPr>
        <w:pStyle w:val="a6"/>
        <w:ind w:firstLine="0"/>
        <w:jc w:val="center"/>
        <w:rPr>
          <w:sz w:val="28"/>
          <w:szCs w:val="28"/>
          <w:lang w:val="en-US"/>
        </w:rPr>
      </w:pPr>
      <w:r w:rsidRPr="00CA3F0D">
        <w:rPr>
          <w:rFonts w:ascii="Calibri" w:eastAsia="Times New Roman" w:hAnsi="Calibri"/>
          <w:b/>
          <w:spacing w:val="60"/>
          <w:sz w:val="28"/>
          <w:szCs w:val="28"/>
          <w:lang w:val="en-US"/>
        </w:rPr>
        <w:t>SOCIOLOGICAL SCIENCE</w:t>
      </w:r>
    </w:p>
    <w:p w:rsidR="00D76C7C" w:rsidRDefault="00D76C7C" w:rsidP="00327315">
      <w:pPr>
        <w:pStyle w:val="a6"/>
        <w:rPr>
          <w:rFonts w:eastAsia="Times New Roman"/>
          <w:lang w:val="en-US"/>
        </w:rPr>
      </w:pPr>
    </w:p>
    <w:p w:rsidR="00D76C7C" w:rsidRDefault="00D76C7C" w:rsidP="00327315">
      <w:pPr>
        <w:pStyle w:val="a6"/>
        <w:rPr>
          <w:rFonts w:eastAsia="Times New Roman"/>
          <w:lang w:val="en-US"/>
        </w:rPr>
      </w:pPr>
    </w:p>
    <w:p w:rsidR="00327315" w:rsidRPr="005D22A0" w:rsidRDefault="00327315" w:rsidP="00327315">
      <w:pPr>
        <w:pStyle w:val="a6"/>
        <w:rPr>
          <w:sz w:val="16"/>
          <w:szCs w:val="16"/>
          <w:lang w:val="en-US"/>
        </w:rPr>
      </w:pPr>
      <w:r w:rsidRPr="00D35D66">
        <w:rPr>
          <w:rFonts w:eastAsia="Times New Roman"/>
          <w:lang w:val="en-US"/>
        </w:rPr>
        <w:t>G</w:t>
      </w:r>
      <w:r w:rsidRPr="005D22A0">
        <w:rPr>
          <w:rFonts w:eastAsia="Times New Roman"/>
          <w:lang w:val="en-US"/>
        </w:rPr>
        <w:t>.</w:t>
      </w:r>
      <w:r w:rsidRPr="00D35D66">
        <w:rPr>
          <w:rFonts w:eastAsia="Times New Roman"/>
          <w:lang w:val="en-US"/>
        </w:rPr>
        <w:t>G</w:t>
      </w:r>
      <w:r w:rsidRPr="005D22A0">
        <w:rPr>
          <w:rFonts w:eastAsia="Times New Roman"/>
          <w:lang w:val="en-US"/>
        </w:rPr>
        <w:t xml:space="preserve">. </w:t>
      </w:r>
      <w:proofErr w:type="spellStart"/>
      <w:r w:rsidRPr="00D35D66">
        <w:rPr>
          <w:rFonts w:eastAsia="Times New Roman"/>
          <w:lang w:val="en-US"/>
        </w:rPr>
        <w:t>Karpova</w:t>
      </w:r>
      <w:proofErr w:type="spellEnd"/>
      <w:r w:rsidRPr="005D22A0">
        <w:rPr>
          <w:rFonts w:eastAsia="Times New Roman"/>
          <w:lang w:val="en-US"/>
        </w:rPr>
        <w:t xml:space="preserve">, </w:t>
      </w:r>
      <w:r w:rsidRPr="00D35D66">
        <w:rPr>
          <w:rFonts w:eastAsia="Times New Roman"/>
          <w:lang w:val="en-US"/>
        </w:rPr>
        <w:t>M</w:t>
      </w:r>
      <w:r w:rsidRPr="005D22A0">
        <w:rPr>
          <w:rFonts w:eastAsia="Times New Roman"/>
          <w:lang w:val="en-US"/>
        </w:rPr>
        <w:t>.</w:t>
      </w:r>
      <w:r w:rsidRPr="00D35D66">
        <w:rPr>
          <w:rFonts w:eastAsia="Times New Roman"/>
          <w:lang w:val="en-US"/>
        </w:rPr>
        <w:t>A</w:t>
      </w:r>
      <w:r w:rsidRPr="005D22A0">
        <w:rPr>
          <w:rFonts w:eastAsia="Times New Roman"/>
          <w:lang w:val="en-US"/>
        </w:rPr>
        <w:t xml:space="preserve">. </w:t>
      </w:r>
      <w:proofErr w:type="spellStart"/>
      <w:r w:rsidRPr="00D35D66">
        <w:rPr>
          <w:rFonts w:eastAsia="Times New Roman"/>
          <w:lang w:val="en-US"/>
        </w:rPr>
        <w:t>Truhacheva</w:t>
      </w:r>
      <w:proofErr w:type="spellEnd"/>
    </w:p>
    <w:p w:rsidR="00327315" w:rsidRPr="00D35D66" w:rsidRDefault="00327315" w:rsidP="00327315">
      <w:pPr>
        <w:pStyle w:val="a7"/>
        <w:rPr>
          <w:rFonts w:eastAsia="Times New Roman"/>
          <w:lang w:val="en-US"/>
        </w:rPr>
      </w:pPr>
      <w:r w:rsidRPr="00D35D66">
        <w:rPr>
          <w:rFonts w:eastAsia="Times New Roman"/>
          <w:lang w:val="en-US"/>
        </w:rPr>
        <w:t>REGULATION OF INFORMATION FLOWS IN THE MEDIA:</w:t>
      </w:r>
      <w:r w:rsidRPr="005D22A0">
        <w:rPr>
          <w:rFonts w:eastAsia="Times New Roman"/>
          <w:lang w:val="en-US"/>
        </w:rPr>
        <w:br/>
      </w:r>
      <w:r w:rsidRPr="00D35D66">
        <w:rPr>
          <w:rFonts w:eastAsia="Times New Roman"/>
          <w:lang w:val="en-US"/>
        </w:rPr>
        <w:t>EXPERIENCE AND MODERN TRENDS</w:t>
      </w:r>
    </w:p>
    <w:p w:rsidR="00327315" w:rsidRPr="002C344B" w:rsidRDefault="00327315" w:rsidP="00327315">
      <w:pPr>
        <w:pStyle w:val="a8"/>
        <w:rPr>
          <w:rFonts w:eastAsia="Times New Roman"/>
          <w:lang w:val="en-US"/>
        </w:rPr>
      </w:pPr>
      <w:r w:rsidRPr="002C344B">
        <w:rPr>
          <w:rFonts w:eastAsia="Times New Roman"/>
          <w:lang w:val="en-US"/>
        </w:rPr>
        <w:t xml:space="preserve">Based on the analysis of legislation and the </w:t>
      </w:r>
      <w:r w:rsidR="00DC6175">
        <w:rPr>
          <w:rFonts w:eastAsia="Times New Roman"/>
          <w:lang w:val="en-US"/>
        </w:rPr>
        <w:t xml:space="preserve">conducted </w:t>
      </w:r>
      <w:r w:rsidRPr="002C344B">
        <w:rPr>
          <w:rFonts w:eastAsia="Times New Roman"/>
          <w:lang w:val="en-US"/>
        </w:rPr>
        <w:t>survey</w:t>
      </w:r>
      <w:r w:rsidR="00CA4486">
        <w:rPr>
          <w:rFonts w:eastAsia="Times New Roman"/>
          <w:lang w:val="en-US"/>
        </w:rPr>
        <w:t xml:space="preserve">, </w:t>
      </w:r>
      <w:r w:rsidRPr="002C344B">
        <w:rPr>
          <w:rFonts w:eastAsia="Times New Roman"/>
          <w:lang w:val="en-US"/>
        </w:rPr>
        <w:t xml:space="preserve">the author </w:t>
      </w:r>
      <w:r w:rsidR="00CA4486">
        <w:rPr>
          <w:rFonts w:eastAsia="Times New Roman"/>
          <w:lang w:val="en-US"/>
        </w:rPr>
        <w:t xml:space="preserve">makes the focus on the </w:t>
      </w:r>
      <w:r w:rsidRPr="002C344B">
        <w:rPr>
          <w:rFonts w:eastAsia="Times New Roman"/>
          <w:lang w:val="en-US"/>
        </w:rPr>
        <w:t>practic</w:t>
      </w:r>
      <w:r w:rsidR="00CA4486">
        <w:rPr>
          <w:rFonts w:eastAsia="Times New Roman"/>
          <w:lang w:val="en-US"/>
        </w:rPr>
        <w:t>es relat</w:t>
      </w:r>
      <w:r w:rsidR="0008418C">
        <w:rPr>
          <w:rFonts w:eastAsia="Times New Roman"/>
          <w:lang w:val="en-US"/>
        </w:rPr>
        <w:t xml:space="preserve">ing </w:t>
      </w:r>
      <w:r w:rsidRPr="002C344B">
        <w:rPr>
          <w:rFonts w:eastAsia="Times New Roman"/>
          <w:lang w:val="en-US"/>
        </w:rPr>
        <w:t>transmission of knowledge</w:t>
      </w:r>
      <w:r w:rsidR="0008418C">
        <w:rPr>
          <w:rFonts w:eastAsia="Times New Roman"/>
          <w:lang w:val="en-US"/>
        </w:rPr>
        <w:t xml:space="preserve"> over </w:t>
      </w:r>
      <w:r w:rsidRPr="002C344B">
        <w:rPr>
          <w:rFonts w:eastAsia="Times New Roman"/>
          <w:lang w:val="en-US"/>
        </w:rPr>
        <w:t xml:space="preserve">the media. Russia's transition from </w:t>
      </w:r>
      <w:r w:rsidR="003921E1">
        <w:rPr>
          <w:rFonts w:eastAsia="Times New Roman"/>
          <w:lang w:val="en-US"/>
        </w:rPr>
        <w:t xml:space="preserve">the </w:t>
      </w:r>
      <w:r w:rsidRPr="002C344B">
        <w:rPr>
          <w:rFonts w:eastAsia="Times New Roman"/>
          <w:lang w:val="en-US"/>
        </w:rPr>
        <w:t xml:space="preserve">state monopoly on the media to </w:t>
      </w:r>
      <w:r w:rsidR="003921E1">
        <w:rPr>
          <w:rFonts w:eastAsia="Times New Roman"/>
          <w:lang w:val="en-US"/>
        </w:rPr>
        <w:t xml:space="preserve">the </w:t>
      </w:r>
      <w:r w:rsidRPr="002C344B">
        <w:rPr>
          <w:rFonts w:eastAsia="Times New Roman"/>
          <w:lang w:val="en-US"/>
        </w:rPr>
        <w:t>democratic system with free access to any information</w:t>
      </w:r>
      <w:r w:rsidR="003921E1">
        <w:rPr>
          <w:rFonts w:eastAsia="Times New Roman"/>
          <w:lang w:val="en-US"/>
        </w:rPr>
        <w:t xml:space="preserve">, the problem arises with </w:t>
      </w:r>
      <w:r w:rsidRPr="002C344B">
        <w:rPr>
          <w:rFonts w:eastAsia="Times New Roman"/>
          <w:lang w:val="en-US"/>
        </w:rPr>
        <w:t xml:space="preserve">regulation of information flows. </w:t>
      </w:r>
      <w:r w:rsidR="004621F8">
        <w:rPr>
          <w:rFonts w:eastAsia="Times New Roman"/>
          <w:lang w:val="en-US"/>
        </w:rPr>
        <w:t xml:space="preserve">The article </w:t>
      </w:r>
      <w:r w:rsidRPr="002C344B">
        <w:rPr>
          <w:rFonts w:eastAsia="Times New Roman"/>
          <w:lang w:val="en-US"/>
        </w:rPr>
        <w:t xml:space="preserve">examines </w:t>
      </w:r>
      <w:r w:rsidR="004621F8">
        <w:rPr>
          <w:rFonts w:eastAsia="Times New Roman"/>
          <w:lang w:val="en-US"/>
        </w:rPr>
        <w:t>a set o</w:t>
      </w:r>
      <w:r w:rsidRPr="002C344B">
        <w:rPr>
          <w:rFonts w:eastAsia="Times New Roman"/>
          <w:lang w:val="en-US"/>
        </w:rPr>
        <w:t xml:space="preserve">f measures </w:t>
      </w:r>
      <w:r w:rsidR="004621F8">
        <w:rPr>
          <w:rFonts w:eastAsia="Times New Roman"/>
          <w:lang w:val="en-US"/>
        </w:rPr>
        <w:t xml:space="preserve">used to </w:t>
      </w:r>
      <w:r w:rsidRPr="002C344B">
        <w:rPr>
          <w:rFonts w:eastAsia="Times New Roman"/>
          <w:lang w:val="en-US"/>
        </w:rPr>
        <w:t xml:space="preserve">protect </w:t>
      </w:r>
      <w:r w:rsidR="004621F8">
        <w:rPr>
          <w:rFonts w:eastAsia="Times New Roman"/>
          <w:lang w:val="en-US"/>
        </w:rPr>
        <w:t xml:space="preserve">the </w:t>
      </w:r>
      <w:r w:rsidRPr="002C344B">
        <w:rPr>
          <w:rFonts w:eastAsia="Times New Roman"/>
          <w:lang w:val="en-US"/>
        </w:rPr>
        <w:t xml:space="preserve">children and adolescents from </w:t>
      </w:r>
      <w:r w:rsidR="00E811D8">
        <w:rPr>
          <w:rFonts w:eastAsia="Times New Roman"/>
          <w:lang w:val="en-US"/>
        </w:rPr>
        <w:t xml:space="preserve">the </w:t>
      </w:r>
      <w:r w:rsidRPr="002C344B">
        <w:rPr>
          <w:rFonts w:eastAsia="Times New Roman"/>
          <w:lang w:val="en-US"/>
        </w:rPr>
        <w:t>information harmful to their health and development.</w:t>
      </w:r>
    </w:p>
    <w:p w:rsidR="00327315" w:rsidRPr="00D35D66" w:rsidRDefault="00327315" w:rsidP="00327315">
      <w:pPr>
        <w:pStyle w:val="a8"/>
        <w:rPr>
          <w:rFonts w:eastAsia="MS Mincho"/>
          <w:lang w:val="en-US"/>
        </w:rPr>
      </w:pPr>
      <w:r w:rsidRPr="00D35D66">
        <w:rPr>
          <w:rFonts w:eastAsia="MS Mincho"/>
          <w:i/>
          <w:lang w:val="en-US"/>
        </w:rPr>
        <w:t xml:space="preserve">Keywords: </w:t>
      </w:r>
      <w:r w:rsidRPr="00D35D66">
        <w:rPr>
          <w:shd w:val="clear" w:color="auto" w:fill="FFFFFF"/>
          <w:lang w:val="en-US"/>
        </w:rPr>
        <w:t>law, protection, socialization, information, media</w:t>
      </w:r>
    </w:p>
    <w:p w:rsidR="00327315" w:rsidRPr="005D22A0" w:rsidRDefault="00327315">
      <w:pPr>
        <w:rPr>
          <w:lang w:val="en-US"/>
        </w:rPr>
      </w:pPr>
    </w:p>
    <w:p w:rsidR="00F61096" w:rsidRDefault="00F61096" w:rsidP="00D76C7C">
      <w:pPr>
        <w:pStyle w:val="02"/>
        <w:ind w:firstLine="567"/>
        <w:rPr>
          <w:b w:val="0"/>
          <w:lang w:val="en-US"/>
        </w:rPr>
      </w:pPr>
    </w:p>
    <w:p w:rsidR="00F61096" w:rsidRDefault="00F61096" w:rsidP="00D76C7C">
      <w:pPr>
        <w:pStyle w:val="02"/>
        <w:ind w:firstLine="567"/>
        <w:rPr>
          <w:b w:val="0"/>
          <w:lang w:val="en-US"/>
        </w:rPr>
      </w:pPr>
    </w:p>
    <w:p w:rsidR="00F61096" w:rsidRDefault="00F61096" w:rsidP="00D76C7C">
      <w:pPr>
        <w:pStyle w:val="02"/>
        <w:ind w:firstLine="567"/>
        <w:rPr>
          <w:b w:val="0"/>
          <w:lang w:val="en-US"/>
        </w:rPr>
      </w:pPr>
    </w:p>
    <w:p w:rsidR="00327315" w:rsidRPr="00D76C7C" w:rsidRDefault="00327315" w:rsidP="00D76C7C">
      <w:pPr>
        <w:pStyle w:val="02"/>
        <w:ind w:firstLine="567"/>
        <w:rPr>
          <w:b w:val="0"/>
          <w:sz w:val="16"/>
          <w:szCs w:val="16"/>
          <w:lang w:val="en-US"/>
        </w:rPr>
      </w:pPr>
      <w:bookmarkStart w:id="8" w:name="_GoBack"/>
      <w:bookmarkEnd w:id="8"/>
      <w:r w:rsidRPr="00D76C7C">
        <w:rPr>
          <w:b w:val="0"/>
          <w:lang w:val="en-US"/>
        </w:rPr>
        <w:lastRenderedPageBreak/>
        <w:t>A.</w:t>
      </w:r>
      <w:r w:rsidRPr="00D76C7C">
        <w:rPr>
          <w:b w:val="0"/>
        </w:rPr>
        <w:t>Е</w:t>
      </w:r>
      <w:r w:rsidRPr="00D76C7C">
        <w:rPr>
          <w:b w:val="0"/>
          <w:lang w:val="en-US"/>
        </w:rPr>
        <w:t xml:space="preserve">. </w:t>
      </w:r>
      <w:proofErr w:type="spellStart"/>
      <w:r w:rsidRPr="00D76C7C">
        <w:rPr>
          <w:b w:val="0"/>
          <w:lang w:val="en-US"/>
        </w:rPr>
        <w:t>Kolobova</w:t>
      </w:r>
      <w:proofErr w:type="spellEnd"/>
      <w:r w:rsidRPr="00D76C7C">
        <w:rPr>
          <w:b w:val="0"/>
          <w:lang w:val="en-US"/>
        </w:rPr>
        <w:t xml:space="preserve"> </w:t>
      </w:r>
    </w:p>
    <w:p w:rsidR="00327315" w:rsidRPr="00D35D66" w:rsidRDefault="000F49C7" w:rsidP="00327315">
      <w:pPr>
        <w:pStyle w:val="a7"/>
        <w:rPr>
          <w:lang w:val="en-US"/>
        </w:rPr>
      </w:pPr>
      <w:r>
        <w:rPr>
          <w:lang w:val="en-US"/>
        </w:rPr>
        <w:t xml:space="preserve">CUSTOMER </w:t>
      </w:r>
      <w:r w:rsidR="00327315" w:rsidRPr="00D35D66">
        <w:rPr>
          <w:lang w:val="en-US"/>
        </w:rPr>
        <w:t xml:space="preserve">SERVICES FOR </w:t>
      </w:r>
      <w:r>
        <w:rPr>
          <w:lang w:val="en-US"/>
        </w:rPr>
        <w:t xml:space="preserve">THE SENIOR </w:t>
      </w:r>
      <w:r w:rsidR="00327315" w:rsidRPr="00D35D66">
        <w:rPr>
          <w:lang w:val="en-US"/>
        </w:rPr>
        <w:t xml:space="preserve">PEOPLE IN MODERN SOCIETY: </w:t>
      </w:r>
      <w:r>
        <w:rPr>
          <w:lang w:val="en-US"/>
        </w:rPr>
        <w:t xml:space="preserve">INTERNATIONAL AND DOMESTIC </w:t>
      </w:r>
      <w:r w:rsidR="00327315" w:rsidRPr="00D35D66">
        <w:rPr>
          <w:lang w:val="en-US"/>
        </w:rPr>
        <w:t>EXPERIENCE</w:t>
      </w:r>
    </w:p>
    <w:p w:rsidR="00327315" w:rsidRPr="00D35D66" w:rsidRDefault="00311989" w:rsidP="00327315">
      <w:pPr>
        <w:pStyle w:val="a8"/>
        <w:rPr>
          <w:lang w:val="en-US"/>
        </w:rPr>
      </w:pPr>
      <w:r>
        <w:rPr>
          <w:lang w:val="en-US"/>
        </w:rPr>
        <w:t xml:space="preserve">The article analyses various customer services provided for the senior </w:t>
      </w:r>
      <w:proofErr w:type="gramStart"/>
      <w:r>
        <w:rPr>
          <w:lang w:val="en-US"/>
        </w:rPr>
        <w:t>people, and</w:t>
      </w:r>
      <w:proofErr w:type="gramEnd"/>
      <w:r>
        <w:rPr>
          <w:lang w:val="en-US"/>
        </w:rPr>
        <w:t xml:space="preserve"> compares international and domestic practices in the particular area. </w:t>
      </w:r>
      <w:r w:rsidR="00327315" w:rsidRPr="00D35D66">
        <w:rPr>
          <w:lang w:val="en-US"/>
        </w:rPr>
        <w:t>Th</w:t>
      </w:r>
      <w:r>
        <w:rPr>
          <w:lang w:val="en-US"/>
        </w:rPr>
        <w:t xml:space="preserve">e given approach </w:t>
      </w:r>
      <w:r w:rsidR="00327315" w:rsidRPr="00D35D66">
        <w:rPr>
          <w:lang w:val="en-US"/>
        </w:rPr>
        <w:t xml:space="preserve">helps </w:t>
      </w:r>
      <w:r>
        <w:rPr>
          <w:lang w:val="en-US"/>
        </w:rPr>
        <w:t xml:space="preserve">in </w:t>
      </w:r>
      <w:r w:rsidR="00327315" w:rsidRPr="00D35D66">
        <w:rPr>
          <w:lang w:val="en-US"/>
        </w:rPr>
        <w:t>identify</w:t>
      </w:r>
      <w:r>
        <w:rPr>
          <w:lang w:val="en-US"/>
        </w:rPr>
        <w:t xml:space="preserve">ing the </w:t>
      </w:r>
      <w:r w:rsidR="00327315" w:rsidRPr="00D35D66">
        <w:rPr>
          <w:lang w:val="en-US"/>
        </w:rPr>
        <w:t xml:space="preserve">basic problems and </w:t>
      </w:r>
      <w:r>
        <w:rPr>
          <w:lang w:val="en-US"/>
        </w:rPr>
        <w:t xml:space="preserve">perspectives for the development of services </w:t>
      </w:r>
      <w:r w:rsidR="00327315" w:rsidRPr="00D35D66">
        <w:rPr>
          <w:lang w:val="en-US"/>
        </w:rPr>
        <w:t xml:space="preserve">for </w:t>
      </w:r>
      <w:r>
        <w:rPr>
          <w:lang w:val="en-US"/>
        </w:rPr>
        <w:t xml:space="preserve">the senior people </w:t>
      </w:r>
      <w:r w:rsidR="00327315" w:rsidRPr="00D35D66">
        <w:rPr>
          <w:lang w:val="en-US"/>
        </w:rPr>
        <w:t xml:space="preserve">in modern society. </w:t>
      </w:r>
      <w:r>
        <w:rPr>
          <w:lang w:val="en-US"/>
        </w:rPr>
        <w:t xml:space="preserve">The article considers the </w:t>
      </w:r>
      <w:r w:rsidR="00327315" w:rsidRPr="00D35D66">
        <w:rPr>
          <w:lang w:val="en-US"/>
        </w:rPr>
        <w:t xml:space="preserve">bank and tourism services </w:t>
      </w:r>
      <w:r>
        <w:rPr>
          <w:lang w:val="en-US"/>
        </w:rPr>
        <w:t xml:space="preserve">provided for this category of people. </w:t>
      </w:r>
    </w:p>
    <w:p w:rsidR="00327315" w:rsidRPr="00D35D66" w:rsidRDefault="00327315" w:rsidP="00327315">
      <w:pPr>
        <w:pStyle w:val="a8"/>
        <w:rPr>
          <w:lang w:val="en-US"/>
        </w:rPr>
      </w:pPr>
      <w:r w:rsidRPr="00D35D66">
        <w:rPr>
          <w:i/>
          <w:lang w:val="en-US"/>
        </w:rPr>
        <w:t>Keywords</w:t>
      </w:r>
      <w:r w:rsidRPr="00D35D66">
        <w:rPr>
          <w:lang w:val="en-US"/>
        </w:rPr>
        <w:t xml:space="preserve">: service, </w:t>
      </w:r>
      <w:r w:rsidR="00311989">
        <w:rPr>
          <w:lang w:val="en-US"/>
        </w:rPr>
        <w:t>senior people</w:t>
      </w:r>
      <w:r w:rsidRPr="00D35D66">
        <w:rPr>
          <w:lang w:val="en-US"/>
        </w:rPr>
        <w:t xml:space="preserve">, society, silver economics, </w:t>
      </w:r>
      <w:r w:rsidR="00311989">
        <w:rPr>
          <w:lang w:val="en-US"/>
        </w:rPr>
        <w:t xml:space="preserve">senior </w:t>
      </w:r>
      <w:r w:rsidRPr="00D35D66">
        <w:rPr>
          <w:lang w:val="en-US"/>
        </w:rPr>
        <w:t>customer, service economics, bank services, tourism services</w:t>
      </w:r>
    </w:p>
    <w:p w:rsidR="00327315" w:rsidRPr="005D22A0" w:rsidRDefault="00327315">
      <w:pPr>
        <w:rPr>
          <w:lang w:val="en-US"/>
        </w:rPr>
      </w:pPr>
    </w:p>
    <w:sectPr w:rsidR="00327315" w:rsidRPr="005D22A0" w:rsidSect="004E0DB5">
      <w:headerReference w:type="default" r:id="rId6"/>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8C2" w:rsidRDefault="000B28C2" w:rsidP="00426AF6">
      <w:pPr>
        <w:spacing w:after="0" w:line="240" w:lineRule="auto"/>
      </w:pPr>
      <w:r>
        <w:separator/>
      </w:r>
    </w:p>
  </w:endnote>
  <w:endnote w:type="continuationSeparator" w:id="0">
    <w:p w:rsidR="000B28C2" w:rsidRDefault="000B28C2" w:rsidP="004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8C2" w:rsidRDefault="000B28C2" w:rsidP="00426AF6">
      <w:pPr>
        <w:spacing w:after="0" w:line="240" w:lineRule="auto"/>
      </w:pPr>
      <w:r>
        <w:separator/>
      </w:r>
    </w:p>
  </w:footnote>
  <w:footnote w:type="continuationSeparator" w:id="0">
    <w:p w:rsidR="000B28C2" w:rsidRDefault="000B28C2" w:rsidP="004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C2" w:rsidRDefault="000B28C2" w:rsidP="000B28C2">
    <w:pPr>
      <w:pStyle w:val="a4"/>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7</w:t>
    </w:r>
    <w:r w:rsidRPr="000516F3">
      <w:rPr>
        <w:sz w:val="20"/>
        <w:szCs w:val="20"/>
      </w:rPr>
      <w:t xml:space="preserve">. № </w:t>
    </w:r>
    <w:r>
      <w:rPr>
        <w:sz w:val="20"/>
        <w:szCs w:val="20"/>
      </w:rPr>
      <w:t>2</w:t>
    </w:r>
    <w:r w:rsidRPr="000516F3">
      <w:rPr>
        <w:sz w:val="20"/>
        <w:szCs w:val="20"/>
      </w:rPr>
      <w:t xml:space="preserve"> (</w:t>
    </w:r>
    <w:r>
      <w:rPr>
        <w:sz w:val="20"/>
        <w:szCs w:val="20"/>
        <w:lang w:val="en-US"/>
      </w:rPr>
      <w:t>1</w:t>
    </w:r>
    <w:r>
      <w:rPr>
        <w:sz w:val="20"/>
        <w:szCs w:val="20"/>
      </w:rPr>
      <w:t>4</w:t>
    </w:r>
    <w:r w:rsidRPr="000516F3">
      <w:rPr>
        <w:sz w:val="20"/>
        <w:szCs w:val="20"/>
      </w:rPr>
      <w:t>)</w:t>
    </w:r>
    <w:r>
      <w:rPr>
        <w:sz w:val="20"/>
        <w:szCs w:val="20"/>
        <w:lang w:val="en-US"/>
      </w:rPr>
      <w:t xml:space="preserve"> </w:t>
    </w:r>
    <w:r w:rsidR="00E63939">
      <w:rPr>
        <w:noProof/>
      </w:rPr>
      <mc:AlternateContent>
        <mc:Choice Requires="wps">
          <w:drawing>
            <wp:inline distT="0" distB="0" distL="0" distR="0">
              <wp:extent cx="4175760" cy="60960"/>
              <wp:effectExtent l="9525" t="9525" r="5715" b="5715"/>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5760" cy="60960"/>
                      </a:xfrm>
                      <a:prstGeom prst="rect">
                        <a:avLst/>
                      </a:prstGeom>
                      <a:solidFill>
                        <a:schemeClr val="tx1">
                          <a:lumMod val="100000"/>
                          <a:lumOff val="0"/>
                        </a:schemeClr>
                      </a:solidFill>
                      <a:ln w="6350">
                        <a:solidFill>
                          <a:srgbClr val="000000"/>
                        </a:solidFill>
                        <a:miter lim="800000"/>
                        <a:headEnd/>
                        <a:tailEnd/>
                      </a:ln>
                    </wps:spPr>
                    <wps:txbx>
                      <w:txbxContent>
                        <w:p w:rsidR="000B28C2" w:rsidRDefault="000B28C2" w:rsidP="000B28C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1" o:spid="_x0000_s1026" type="#_x0000_t202" style="width:328.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" fillcolor="black [3213]" strokeweight=".5pt">
              <v:path arrowok="t"/>
              <v:textbox>
                <w:txbxContent>
                  <w:p w:rsidR="000B28C2" w:rsidRDefault="000B28C2" w:rsidP="000B28C2"/>
                </w:txbxContent>
              </v:textbox>
              <w10:anchorlock/>
            </v:shape>
          </w:pict>
        </mc:Fallback>
      </mc:AlternateContent>
    </w:r>
    <w:r>
      <w:tab/>
    </w:r>
    <w:r w:rsidR="00F61096">
      <w:fldChar w:fldCharType="begin"/>
    </w:r>
    <w:r w:rsidR="00F61096">
      <w:instrText>PAGE   \* MERGEFORMAT</w:instrText>
    </w:r>
    <w:r w:rsidR="00F61096">
      <w:fldChar w:fldCharType="separate"/>
    </w:r>
    <w:r w:rsidR="00806307">
      <w:rPr>
        <w:noProof/>
      </w:rPr>
      <w:t>17</w:t>
    </w:r>
    <w:r w:rsidR="00F61096">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displayVertic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B5"/>
    <w:rsid w:val="00031820"/>
    <w:rsid w:val="00055D40"/>
    <w:rsid w:val="00074EC7"/>
    <w:rsid w:val="0008418C"/>
    <w:rsid w:val="00096696"/>
    <w:rsid w:val="000B28C2"/>
    <w:rsid w:val="000B3BC3"/>
    <w:rsid w:val="000B4C6D"/>
    <w:rsid w:val="000B572B"/>
    <w:rsid w:val="000B6361"/>
    <w:rsid w:val="000B6B85"/>
    <w:rsid w:val="000C207B"/>
    <w:rsid w:val="000C6F10"/>
    <w:rsid w:val="000F49C7"/>
    <w:rsid w:val="00124CB0"/>
    <w:rsid w:val="0013786F"/>
    <w:rsid w:val="001542FC"/>
    <w:rsid w:val="001564E9"/>
    <w:rsid w:val="0016468C"/>
    <w:rsid w:val="00172D6F"/>
    <w:rsid w:val="00186A7B"/>
    <w:rsid w:val="00187720"/>
    <w:rsid w:val="001B75F5"/>
    <w:rsid w:val="001C34AF"/>
    <w:rsid w:val="001F7333"/>
    <w:rsid w:val="001F735C"/>
    <w:rsid w:val="00203DCF"/>
    <w:rsid w:val="0025281B"/>
    <w:rsid w:val="00253E5B"/>
    <w:rsid w:val="002826CA"/>
    <w:rsid w:val="0028336C"/>
    <w:rsid w:val="00295A2F"/>
    <w:rsid w:val="002C098C"/>
    <w:rsid w:val="002C344B"/>
    <w:rsid w:val="002E7504"/>
    <w:rsid w:val="00311989"/>
    <w:rsid w:val="00327315"/>
    <w:rsid w:val="00383CC9"/>
    <w:rsid w:val="003921E1"/>
    <w:rsid w:val="00393229"/>
    <w:rsid w:val="003B6D57"/>
    <w:rsid w:val="003B7324"/>
    <w:rsid w:val="003B76A1"/>
    <w:rsid w:val="003D5BAA"/>
    <w:rsid w:val="003E2BA3"/>
    <w:rsid w:val="00411C9E"/>
    <w:rsid w:val="00415DF5"/>
    <w:rsid w:val="00426AF6"/>
    <w:rsid w:val="0043316D"/>
    <w:rsid w:val="00433762"/>
    <w:rsid w:val="00436A5F"/>
    <w:rsid w:val="00437AF8"/>
    <w:rsid w:val="00462078"/>
    <w:rsid w:val="004621F8"/>
    <w:rsid w:val="00477F95"/>
    <w:rsid w:val="004B10C9"/>
    <w:rsid w:val="004C0C2C"/>
    <w:rsid w:val="004C7167"/>
    <w:rsid w:val="004E0DB5"/>
    <w:rsid w:val="004E1BC1"/>
    <w:rsid w:val="00536B6C"/>
    <w:rsid w:val="00562A76"/>
    <w:rsid w:val="00566347"/>
    <w:rsid w:val="005939E4"/>
    <w:rsid w:val="005D22A0"/>
    <w:rsid w:val="005F2E96"/>
    <w:rsid w:val="00610822"/>
    <w:rsid w:val="0061433D"/>
    <w:rsid w:val="006566AA"/>
    <w:rsid w:val="006768A5"/>
    <w:rsid w:val="00690B73"/>
    <w:rsid w:val="006C0090"/>
    <w:rsid w:val="006E00BC"/>
    <w:rsid w:val="007438B5"/>
    <w:rsid w:val="00763DEA"/>
    <w:rsid w:val="00787327"/>
    <w:rsid w:val="007970A0"/>
    <w:rsid w:val="00806307"/>
    <w:rsid w:val="0085668C"/>
    <w:rsid w:val="00880132"/>
    <w:rsid w:val="008E0099"/>
    <w:rsid w:val="00927FAD"/>
    <w:rsid w:val="00930FBB"/>
    <w:rsid w:val="009439C9"/>
    <w:rsid w:val="0095630F"/>
    <w:rsid w:val="0095650F"/>
    <w:rsid w:val="00967A41"/>
    <w:rsid w:val="009928DE"/>
    <w:rsid w:val="009C408C"/>
    <w:rsid w:val="009C447D"/>
    <w:rsid w:val="009D5905"/>
    <w:rsid w:val="009F57E7"/>
    <w:rsid w:val="00A222F4"/>
    <w:rsid w:val="00A26979"/>
    <w:rsid w:val="00A417BC"/>
    <w:rsid w:val="00A544C5"/>
    <w:rsid w:val="00A76668"/>
    <w:rsid w:val="00AA2432"/>
    <w:rsid w:val="00AF5D95"/>
    <w:rsid w:val="00B054BF"/>
    <w:rsid w:val="00B14801"/>
    <w:rsid w:val="00B37582"/>
    <w:rsid w:val="00B438F8"/>
    <w:rsid w:val="00B471A7"/>
    <w:rsid w:val="00B93E7C"/>
    <w:rsid w:val="00B97495"/>
    <w:rsid w:val="00BA30CE"/>
    <w:rsid w:val="00BA7F28"/>
    <w:rsid w:val="00BB2BE4"/>
    <w:rsid w:val="00BD3C4E"/>
    <w:rsid w:val="00BD594F"/>
    <w:rsid w:val="00BF475F"/>
    <w:rsid w:val="00C15ADE"/>
    <w:rsid w:val="00C642E4"/>
    <w:rsid w:val="00C7080A"/>
    <w:rsid w:val="00C72A2A"/>
    <w:rsid w:val="00C73588"/>
    <w:rsid w:val="00C81DAF"/>
    <w:rsid w:val="00C96744"/>
    <w:rsid w:val="00CA4486"/>
    <w:rsid w:val="00CA5419"/>
    <w:rsid w:val="00CD1CA1"/>
    <w:rsid w:val="00CD291A"/>
    <w:rsid w:val="00CF74E0"/>
    <w:rsid w:val="00D026E9"/>
    <w:rsid w:val="00D02AF1"/>
    <w:rsid w:val="00D543E5"/>
    <w:rsid w:val="00D55A0D"/>
    <w:rsid w:val="00D76C7C"/>
    <w:rsid w:val="00D847E7"/>
    <w:rsid w:val="00DC6175"/>
    <w:rsid w:val="00E02CCB"/>
    <w:rsid w:val="00E069B1"/>
    <w:rsid w:val="00E1480E"/>
    <w:rsid w:val="00E15394"/>
    <w:rsid w:val="00E605C5"/>
    <w:rsid w:val="00E63939"/>
    <w:rsid w:val="00E67069"/>
    <w:rsid w:val="00E732E8"/>
    <w:rsid w:val="00E811D8"/>
    <w:rsid w:val="00E843C9"/>
    <w:rsid w:val="00EF357A"/>
    <w:rsid w:val="00F40861"/>
    <w:rsid w:val="00F4490F"/>
    <w:rsid w:val="00F61096"/>
    <w:rsid w:val="00F72071"/>
    <w:rsid w:val="00F91846"/>
    <w:rsid w:val="00FA3314"/>
    <w:rsid w:val="00FB2A27"/>
    <w:rsid w:val="00FE4734"/>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0E2FF7B"/>
  <w15:docId w15:val="{9E232D69-264D-425D-B467-82E5CC47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DB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styleId="a4">
    <w:name w:val="header"/>
    <w:basedOn w:val="a"/>
    <w:link w:val="a5"/>
    <w:uiPriority w:val="99"/>
    <w:unhideWhenUsed/>
    <w:rsid w:val="004E0D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0DB5"/>
    <w:rPr>
      <w:rFonts w:eastAsiaTheme="minorEastAsia" w:cs="Times New Roman"/>
      <w:lang w:eastAsia="ru-RU"/>
    </w:rPr>
  </w:style>
  <w:style w:type="paragraph" w:customStyle="1" w:styleId="a6">
    <w:name w:val="Авторы"/>
    <w:basedOn w:val="a"/>
    <w:qFormat/>
    <w:rsid w:val="004E0DB5"/>
    <w:pPr>
      <w:spacing w:after="0" w:line="240" w:lineRule="auto"/>
      <w:ind w:firstLine="567"/>
      <w:jc w:val="both"/>
    </w:pPr>
    <w:rPr>
      <w:sz w:val="24"/>
      <w:szCs w:val="24"/>
    </w:rPr>
  </w:style>
  <w:style w:type="paragraph" w:customStyle="1" w:styleId="a7">
    <w:name w:val="Название статьи"/>
    <w:basedOn w:val="a"/>
    <w:qFormat/>
    <w:rsid w:val="004E0DB5"/>
    <w:pPr>
      <w:spacing w:before="120" w:after="240" w:line="240" w:lineRule="auto"/>
      <w:ind w:left="567"/>
    </w:pPr>
    <w:rPr>
      <w:b/>
      <w:sz w:val="32"/>
      <w:szCs w:val="32"/>
    </w:rPr>
  </w:style>
  <w:style w:type="paragraph" w:customStyle="1" w:styleId="a8">
    <w:name w:val="Аннотация"/>
    <w:qFormat/>
    <w:rsid w:val="004E0DB5"/>
    <w:pPr>
      <w:spacing w:after="0" w:line="240" w:lineRule="auto"/>
      <w:ind w:firstLine="567"/>
      <w:jc w:val="both"/>
    </w:pPr>
    <w:rPr>
      <w:rFonts w:ascii="Times New Roman" w:eastAsiaTheme="minorEastAsia" w:hAnsi="Times New Roman" w:cs="Times New Roman"/>
      <w:szCs w:val="24"/>
      <w:lang w:eastAsia="ru-RU"/>
    </w:rPr>
  </w:style>
  <w:style w:type="paragraph" w:customStyle="1" w:styleId="a9">
    <w:name w:val="Статья_текст"/>
    <w:basedOn w:val="a"/>
    <w:rsid w:val="00327315"/>
    <w:pPr>
      <w:spacing w:after="0" w:line="240" w:lineRule="auto"/>
      <w:ind w:firstLine="567"/>
      <w:jc w:val="both"/>
    </w:pPr>
    <w:rPr>
      <w:rFonts w:ascii="Times New Roman" w:hAnsi="Times New Roman"/>
      <w:sz w:val="24"/>
      <w:szCs w:val="24"/>
    </w:rPr>
  </w:style>
  <w:style w:type="paragraph" w:customStyle="1" w:styleId="02">
    <w:name w:val="Авторы_02"/>
    <w:basedOn w:val="a"/>
    <w:qFormat/>
    <w:rsid w:val="00327315"/>
    <w:pPr>
      <w:spacing w:after="0" w:line="240" w:lineRule="auto"/>
    </w:pPr>
    <w:rPr>
      <w:b/>
      <w:sz w:val="24"/>
      <w:szCs w:val="24"/>
    </w:rPr>
  </w:style>
  <w:style w:type="paragraph" w:customStyle="1" w:styleId="aa">
    <w:name w:val="Работа"/>
    <w:basedOn w:val="a"/>
    <w:qFormat/>
    <w:rsid w:val="00327315"/>
    <w:pPr>
      <w:spacing w:after="0" w:line="240" w:lineRule="auto"/>
    </w:pPr>
    <w:rPr>
      <w:rFonts w:ascii="Times New Roman" w:hAnsi="Times New Roman"/>
      <w:sz w:val="24"/>
      <w:szCs w:val="24"/>
    </w:rPr>
  </w:style>
  <w:style w:type="character" w:styleId="ab">
    <w:name w:val="Hyperlink"/>
    <w:basedOn w:val="a0"/>
    <w:uiPriority w:val="99"/>
    <w:unhideWhenUsed/>
    <w:rsid w:val="00327315"/>
    <w:rPr>
      <w:color w:val="0000FF" w:themeColor="hyperlink"/>
      <w:u w:val="single"/>
    </w:rPr>
  </w:style>
  <w:style w:type="paragraph" w:customStyle="1" w:styleId="ac">
    <w:name w:val="Формула"/>
    <w:basedOn w:val="a"/>
    <w:qFormat/>
    <w:rsid w:val="00327315"/>
    <w:pPr>
      <w:tabs>
        <w:tab w:val="center" w:pos="4820"/>
        <w:tab w:val="right" w:pos="9639"/>
      </w:tabs>
      <w:spacing w:after="0" w:line="240" w:lineRule="auto"/>
      <w:jc w:val="both"/>
    </w:pPr>
    <w:rPr>
      <w:rFonts w:ascii="Times New Roman" w:hAnsi="Times New Roman"/>
      <w:sz w:val="24"/>
      <w:szCs w:val="16"/>
    </w:rPr>
  </w:style>
  <w:style w:type="paragraph" w:styleId="ad">
    <w:name w:val="footer"/>
    <w:basedOn w:val="a"/>
    <w:link w:val="ae"/>
    <w:uiPriority w:val="99"/>
    <w:unhideWhenUsed/>
    <w:rsid w:val="003273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7315"/>
    <w:rPr>
      <w:rFonts w:eastAsiaTheme="minorEastAsia" w:cs="Times New Roman"/>
      <w:lang w:eastAsia="ru-RU"/>
    </w:rPr>
  </w:style>
  <w:style w:type="paragraph" w:styleId="af">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Table_Footnote_last,Текст сноски-FN,Знак"/>
    <w:basedOn w:val="a"/>
    <w:link w:val="af0"/>
    <w:uiPriority w:val="99"/>
    <w:unhideWhenUsed/>
    <w:qFormat/>
    <w:rsid w:val="00327315"/>
    <w:pPr>
      <w:spacing w:after="0" w:line="240" w:lineRule="auto"/>
    </w:pPr>
    <w:rPr>
      <w:sz w:val="20"/>
      <w:szCs w:val="20"/>
    </w:rPr>
  </w:style>
  <w:style w:type="character" w:customStyle="1" w:styleId="af0">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Текст сноски-FN Знак"/>
    <w:basedOn w:val="a0"/>
    <w:link w:val="af"/>
    <w:uiPriority w:val="99"/>
    <w:rsid w:val="00327315"/>
    <w:rPr>
      <w:rFonts w:eastAsiaTheme="minorEastAsia" w:cs="Times New Roman"/>
      <w:sz w:val="20"/>
      <w:szCs w:val="20"/>
      <w:lang w:eastAsia="ru-RU"/>
    </w:rPr>
  </w:style>
  <w:style w:type="character" w:customStyle="1" w:styleId="shorttext">
    <w:name w:val="short_text"/>
    <w:basedOn w:val="a0"/>
    <w:rsid w:val="00D7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Пользователь</cp:lastModifiedBy>
  <cp:revision>3</cp:revision>
  <dcterms:created xsi:type="dcterms:W3CDTF">2018-04-27T16:36:00Z</dcterms:created>
  <dcterms:modified xsi:type="dcterms:W3CDTF">2018-04-27T16:47:00Z</dcterms:modified>
</cp:coreProperties>
</file>