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DA4" w:rsidRDefault="00730DA4" w:rsidP="00730DA4">
      <w:pPr>
        <w:pStyle w:val="a7"/>
        <w:ind w:firstLine="0"/>
        <w:jc w:val="center"/>
        <w:rPr>
          <w:b/>
          <w:sz w:val="32"/>
          <w:szCs w:val="32"/>
        </w:rPr>
      </w:pPr>
      <w:r w:rsidRPr="001772E4">
        <w:rPr>
          <w:b/>
          <w:sz w:val="32"/>
          <w:szCs w:val="32"/>
        </w:rPr>
        <w:t>АН</w:t>
      </w:r>
      <w:r>
        <w:rPr>
          <w:b/>
          <w:sz w:val="32"/>
          <w:szCs w:val="32"/>
        </w:rPr>
        <w:t>Н</w:t>
      </w:r>
      <w:r w:rsidRPr="001772E4">
        <w:rPr>
          <w:b/>
          <w:sz w:val="32"/>
          <w:szCs w:val="32"/>
        </w:rPr>
        <w:t>ОТАЦИИ</w:t>
      </w:r>
      <w:r>
        <w:rPr>
          <w:b/>
          <w:sz w:val="32"/>
          <w:szCs w:val="32"/>
        </w:rPr>
        <w:t xml:space="preserve"> СТАТЕЙ</w:t>
      </w:r>
      <w:r w:rsidRPr="001772E4">
        <w:rPr>
          <w:b/>
          <w:sz w:val="32"/>
          <w:szCs w:val="32"/>
        </w:rPr>
        <w:t xml:space="preserve">. </w:t>
      </w:r>
    </w:p>
    <w:p w:rsidR="00730DA4" w:rsidRDefault="00730DA4" w:rsidP="00730DA4">
      <w:pPr>
        <w:pStyle w:val="a7"/>
        <w:ind w:firstLine="0"/>
        <w:jc w:val="center"/>
        <w:rPr>
          <w:b/>
          <w:sz w:val="32"/>
          <w:szCs w:val="32"/>
        </w:rPr>
      </w:pPr>
      <w:r w:rsidRPr="001772E4">
        <w:rPr>
          <w:b/>
          <w:sz w:val="32"/>
          <w:szCs w:val="32"/>
        </w:rPr>
        <w:t xml:space="preserve">АКТУАЛЬНЫЕ ПРОБЛЕМЫ ЭКОНОМИКИ И МЕНЕДЖМЕНТА </w:t>
      </w:r>
    </w:p>
    <w:p w:rsidR="00730DA4" w:rsidRPr="001772E4" w:rsidRDefault="00730DA4" w:rsidP="00730DA4">
      <w:pPr>
        <w:pStyle w:val="a7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№4</w:t>
      </w:r>
      <w:r w:rsidRPr="001772E4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08</w:t>
      </w:r>
      <w:r w:rsidRPr="001772E4">
        <w:rPr>
          <w:b/>
          <w:sz w:val="32"/>
          <w:szCs w:val="32"/>
        </w:rPr>
        <w:t>) 201</w:t>
      </w:r>
      <w:r>
        <w:rPr>
          <w:b/>
          <w:sz w:val="32"/>
          <w:szCs w:val="32"/>
        </w:rPr>
        <w:t>5</w:t>
      </w:r>
      <w:r w:rsidRPr="001772E4">
        <w:rPr>
          <w:b/>
          <w:sz w:val="32"/>
          <w:szCs w:val="32"/>
        </w:rPr>
        <w:t xml:space="preserve"> </w:t>
      </w:r>
    </w:p>
    <w:p w:rsidR="00730DA4" w:rsidRDefault="00730DA4" w:rsidP="00730DA4">
      <w:pPr>
        <w:pStyle w:val="a7"/>
        <w:ind w:firstLine="0"/>
      </w:pPr>
    </w:p>
    <w:p w:rsidR="00730DA4" w:rsidRDefault="00730DA4" w:rsidP="00730DA4">
      <w:pPr>
        <w:pStyle w:val="a7"/>
        <w:ind w:firstLine="0"/>
        <w:jc w:val="center"/>
        <w:rPr>
          <w:b/>
          <w:sz w:val="28"/>
          <w:szCs w:val="28"/>
        </w:rPr>
      </w:pPr>
      <w:r w:rsidRPr="001772E4">
        <w:rPr>
          <w:b/>
          <w:sz w:val="28"/>
          <w:szCs w:val="28"/>
        </w:rPr>
        <w:t>ЭКОНОМИЧЕСКИЕ НАУКИ</w:t>
      </w:r>
    </w:p>
    <w:p w:rsidR="00B47DBD" w:rsidRPr="006F6078" w:rsidRDefault="00B47DBD" w:rsidP="00B47DBD">
      <w:pPr>
        <w:pStyle w:val="a7"/>
        <w:rPr>
          <w:rFonts w:ascii="Times New Roman" w:hAnsi="Times New Roman"/>
          <w:highlight w:val="yellow"/>
        </w:rPr>
      </w:pPr>
    </w:p>
    <w:p w:rsidR="00B47DBD" w:rsidRPr="006F6078" w:rsidRDefault="00B47DBD" w:rsidP="00B47DBD">
      <w:pPr>
        <w:pStyle w:val="a7"/>
      </w:pPr>
      <w:r>
        <w:t xml:space="preserve">Е.С. </w:t>
      </w:r>
      <w:r w:rsidRPr="002B7EE8">
        <w:t>Авдеева</w:t>
      </w:r>
      <w:r>
        <w:t>, В.В. Миронова</w:t>
      </w:r>
      <w:r w:rsidRPr="006F6078">
        <w:t xml:space="preserve">  </w:t>
      </w:r>
    </w:p>
    <w:p w:rsidR="00B47DBD" w:rsidRDefault="00B47DBD" w:rsidP="00B47DBD">
      <w:pPr>
        <w:pStyle w:val="a8"/>
      </w:pPr>
      <w:r w:rsidRPr="00E26ABB">
        <w:t xml:space="preserve">ИСПОЛЬЗОВАНИЕ ВНУТРИПРОИЗВОДСТВЕННЫХ РЕЗЕРВОВ </w:t>
      </w:r>
      <w:r w:rsidRPr="00021A9D">
        <w:br/>
      </w:r>
      <w:r w:rsidRPr="00E26ABB">
        <w:t>В ЦЕЛЯХ РАЗВ</w:t>
      </w:r>
      <w:r>
        <w:t>ИТИЯ ИННОВАЦИОННОЙ ДЕЯТЕЛЬНОСТИ</w:t>
      </w:r>
      <w:r w:rsidRPr="00E26ABB">
        <w:t xml:space="preserve"> </w:t>
      </w:r>
      <w:r w:rsidRPr="00021A9D">
        <w:br/>
      </w:r>
      <w:r w:rsidRPr="00E26ABB">
        <w:t>КОМПАНИИ</w:t>
      </w:r>
    </w:p>
    <w:p w:rsidR="00B47DBD" w:rsidRPr="004D02FF" w:rsidRDefault="00B47DBD" w:rsidP="00B47DBD">
      <w:pPr>
        <w:pStyle w:val="a9"/>
      </w:pPr>
      <w:r w:rsidRPr="004D02FF">
        <w:t xml:space="preserve">Проанализирована инновационная деятельность предприятия с иностранными инвестициями на территории Саратовской области и выявлены основные направления развития его инновационной активности, а также резервы повышения производительности и уменьшения затрат как основа инновационной деятельности компании.  </w:t>
      </w:r>
    </w:p>
    <w:p w:rsidR="00B47DBD" w:rsidRPr="004D02FF" w:rsidRDefault="00B47DBD" w:rsidP="00B47DBD">
      <w:pPr>
        <w:pStyle w:val="a9"/>
      </w:pPr>
      <w:r w:rsidRPr="004D02FF">
        <w:rPr>
          <w:i/>
        </w:rPr>
        <w:t>Ключевые слова</w:t>
      </w:r>
      <w:r w:rsidRPr="004D02FF">
        <w:t>: инновации, инновационная политика, резервы, показатели эффективности компании</w:t>
      </w:r>
    </w:p>
    <w:p w:rsidR="00DB1576" w:rsidRDefault="00DB1576" w:rsidP="00B47DBD">
      <w:pPr>
        <w:pStyle w:val="a9"/>
      </w:pPr>
    </w:p>
    <w:p w:rsidR="001456AF" w:rsidRDefault="001456AF" w:rsidP="00DB1576">
      <w:pPr>
        <w:pStyle w:val="a7"/>
      </w:pPr>
    </w:p>
    <w:p w:rsidR="00DB1576" w:rsidRDefault="00DB1576" w:rsidP="00DB1576">
      <w:pPr>
        <w:pStyle w:val="a7"/>
        <w:rPr>
          <w:rFonts w:cstheme="minorBidi"/>
        </w:rPr>
      </w:pPr>
      <w:r>
        <w:t>А.А. Бардаков</w:t>
      </w:r>
    </w:p>
    <w:p w:rsidR="00DB1576" w:rsidRDefault="00DB1576" w:rsidP="00DB1576">
      <w:pPr>
        <w:pStyle w:val="a8"/>
      </w:pPr>
      <w:r>
        <w:t>АКТУАЛЬНЫЕ ПОДХОДЫ К СТАДИИ ПРЕДПРОЕКТНОГО</w:t>
      </w:r>
      <w:r w:rsidRPr="00021A9D">
        <w:br/>
      </w:r>
      <w:r>
        <w:t xml:space="preserve">ОБСЛЕДОВАНИЯ ПРОГРАММЫ РЕИНЖИНИРИНГА </w:t>
      </w:r>
      <w:r w:rsidRPr="00021A9D">
        <w:br/>
      </w:r>
      <w:r>
        <w:t>БИЗНЕС-ПРОЦЕССОВ ПРОМЫШЛЕННОГО ПРЕДПРИЯТИЯ</w:t>
      </w:r>
      <w:r w:rsidRPr="00021A9D">
        <w:br/>
      </w:r>
      <w:r>
        <w:t>В СОВРЕМЕННЫХ ЭКОНОМИЧЕСКИХ УСЛОВИЯХ</w:t>
      </w:r>
    </w:p>
    <w:p w:rsidR="00DB1576" w:rsidRDefault="00DB1576" w:rsidP="00DB1576">
      <w:pPr>
        <w:pStyle w:val="a9"/>
      </w:pPr>
      <w:r>
        <w:t>Приведена характеристика стадии предпроектного обследования в ходе реализации программы по реинжинирингу бизнес-процессов промышленного предприятия. Обобщены современные подходы к программе реинжиниринга бизнес-процессов в текущих экономических условиях. Структурированы основные этапы и требования к результатам предпроектного обследования бизнес-модели функционирования промышленного предприятия.</w:t>
      </w:r>
    </w:p>
    <w:p w:rsidR="00DB1576" w:rsidRDefault="00DB1576" w:rsidP="00DB1576">
      <w:pPr>
        <w:pStyle w:val="a9"/>
      </w:pPr>
      <w:r>
        <w:rPr>
          <w:i/>
        </w:rPr>
        <w:t>Ключевые слова</w:t>
      </w:r>
      <w:r>
        <w:t>: реинжиниринг бизнес-процессов, предпроектное обследование, формализация, алгоритмизация, план-</w:t>
      </w:r>
      <w:proofErr w:type="spellStart"/>
      <w:r>
        <w:t>фактный</w:t>
      </w:r>
      <w:proofErr w:type="spellEnd"/>
      <w:r>
        <w:t xml:space="preserve"> анализ, диаграмма потоков данных (DFD- схема)</w:t>
      </w:r>
    </w:p>
    <w:p w:rsidR="00DB1576" w:rsidRDefault="00DB1576" w:rsidP="00DB1576">
      <w:pPr>
        <w:pStyle w:val="a9"/>
      </w:pPr>
    </w:p>
    <w:p w:rsidR="001456AF" w:rsidRDefault="001456AF" w:rsidP="00DB1576">
      <w:pPr>
        <w:pStyle w:val="a7"/>
      </w:pPr>
    </w:p>
    <w:p w:rsidR="00DB1576" w:rsidRPr="00730DA4" w:rsidRDefault="00DB1576" w:rsidP="00DB1576">
      <w:pPr>
        <w:pStyle w:val="a7"/>
      </w:pPr>
      <w:r>
        <w:t>А</w:t>
      </w:r>
      <w:r w:rsidRPr="00730DA4">
        <w:t>.</w:t>
      </w:r>
      <w:r>
        <w:t>В</w:t>
      </w:r>
      <w:r w:rsidRPr="00730DA4">
        <w:t xml:space="preserve">. </w:t>
      </w:r>
      <w:r>
        <w:t>Борисов</w:t>
      </w:r>
      <w:r w:rsidRPr="00730DA4">
        <w:t xml:space="preserve">, </w:t>
      </w:r>
      <w:r>
        <w:t>А</w:t>
      </w:r>
      <w:r w:rsidRPr="00730DA4">
        <w:t>.</w:t>
      </w:r>
      <w:r>
        <w:t>А</w:t>
      </w:r>
      <w:r w:rsidRPr="00730DA4">
        <w:t xml:space="preserve">. </w:t>
      </w:r>
      <w:r>
        <w:t>Паращенко</w:t>
      </w:r>
    </w:p>
    <w:p w:rsidR="00DB1576" w:rsidRDefault="00DB1576" w:rsidP="00DB1576">
      <w:pPr>
        <w:pStyle w:val="a8"/>
      </w:pPr>
      <w:r>
        <w:t xml:space="preserve">ПОДГОТОВКА КВАЛИФИЦИРОВАННЫХ КАДРОВ </w:t>
      </w:r>
      <w:r w:rsidRPr="00021A9D">
        <w:br/>
      </w:r>
      <w:r>
        <w:t xml:space="preserve">ДЛЯ ПРЕДПРИНИМАТЕЛЬСТВА: ПРОБЛЕМЫ И ИХ РЕШЕНИЕ </w:t>
      </w:r>
      <w:r w:rsidRPr="00021A9D">
        <w:br/>
      </w:r>
      <w:r>
        <w:t>НА ПРИМЕРЕ ВОЛГОГРАДСКОЙ ОБЛАСТИ</w:t>
      </w:r>
    </w:p>
    <w:p w:rsidR="00DB1576" w:rsidRDefault="00DB1576" w:rsidP="00DB1576">
      <w:pPr>
        <w:pStyle w:val="a9"/>
        <w:rPr>
          <w:shd w:val="clear" w:color="auto" w:fill="FFFFFF"/>
        </w:rPr>
      </w:pPr>
      <w:r>
        <w:rPr>
          <w:shd w:val="clear" w:color="auto" w:fill="FFFFFF"/>
        </w:rPr>
        <w:t>Выявлены основные проблемы подготовки кадров для предпринимательства. Приведены основные причины закрытия малого бизнеса в новых экономических условиях. Представлены данные социологического опроса, выявлены основные причины незаинтересованности молодежи в предпринимательской деятельности. Рассмотрены направления преодоления проблем подготовки кадров для предпринимательства в Волгоградской области.</w:t>
      </w:r>
    </w:p>
    <w:p w:rsidR="00DB1576" w:rsidRDefault="00DB1576" w:rsidP="00DB1576">
      <w:pPr>
        <w:pStyle w:val="a9"/>
        <w:rPr>
          <w:shd w:val="clear" w:color="auto" w:fill="FFFFFF"/>
        </w:rPr>
      </w:pPr>
      <w:r>
        <w:rPr>
          <w:i/>
          <w:shd w:val="clear" w:color="auto" w:fill="FFFFFF"/>
        </w:rPr>
        <w:t>Ключевые слова</w:t>
      </w:r>
      <w:r>
        <w:rPr>
          <w:shd w:val="clear" w:color="auto" w:fill="FFFFFF"/>
        </w:rPr>
        <w:t xml:space="preserve">: уровень развития предпринимательства, </w:t>
      </w:r>
      <w:r>
        <w:rPr>
          <w:color w:val="000000"/>
        </w:rPr>
        <w:t>малое и среднее предпринимательство,</w:t>
      </w:r>
      <w:r>
        <w:rPr>
          <w:shd w:val="clear" w:color="auto" w:fill="FFFFFF"/>
        </w:rPr>
        <w:t xml:space="preserve"> проблемы подготовки кадров, привлечение молодежи, подготовка квалифицированных кадров, обучение персонала</w:t>
      </w:r>
    </w:p>
    <w:p w:rsidR="00DB1576" w:rsidRDefault="00DB1576" w:rsidP="00DB1576">
      <w:pPr>
        <w:pStyle w:val="a9"/>
      </w:pPr>
    </w:p>
    <w:p w:rsidR="008D5C96" w:rsidRDefault="008D5C96" w:rsidP="001456AF">
      <w:pPr>
        <w:ind w:firstLine="567"/>
        <w:rPr>
          <w:rFonts w:eastAsia="TimesNewRomanPSMT"/>
        </w:rPr>
      </w:pPr>
      <w:r>
        <w:rPr>
          <w:rFonts w:eastAsia="TimesNewRomanPSMT"/>
        </w:rPr>
        <w:t xml:space="preserve">Н.И. Борисова, </w:t>
      </w:r>
      <w:r>
        <w:rPr>
          <w:shd w:val="clear" w:color="auto" w:fill="FFFFFF"/>
        </w:rPr>
        <w:t>Е</w:t>
      </w:r>
      <w:r>
        <w:rPr>
          <w:rFonts w:eastAsia="TimesNewRomanPSMT"/>
        </w:rPr>
        <w:t xml:space="preserve">.В. </w:t>
      </w:r>
      <w:proofErr w:type="spellStart"/>
      <w:r>
        <w:rPr>
          <w:rFonts w:eastAsia="TimesNewRomanPSMT"/>
        </w:rPr>
        <w:t>Шипкова</w:t>
      </w:r>
      <w:proofErr w:type="spellEnd"/>
    </w:p>
    <w:p w:rsidR="008D5C96" w:rsidRDefault="008D5C96" w:rsidP="008D5C96">
      <w:pPr>
        <w:pStyle w:val="a8"/>
      </w:pPr>
      <w:r>
        <w:t xml:space="preserve">ПРОБЛЕМА НИЗКОЙ КУЛЬТУРЫ ПОТРЕБЛЕНИЯ </w:t>
      </w:r>
      <w:r>
        <w:br/>
        <w:t xml:space="preserve">ЖИЛИЩНО-КОММУНАЛЬНЫХ УСЛУГ НАСЕЛЕНИЕМ </w:t>
      </w:r>
      <w:r>
        <w:br/>
        <w:t>В РОССИИ И ЕЕ РЕГИОНАХ</w:t>
      </w:r>
    </w:p>
    <w:p w:rsidR="008D5C96" w:rsidRDefault="008D5C96" w:rsidP="008D5C96">
      <w:pPr>
        <w:pStyle w:val="a9"/>
      </w:pPr>
      <w:r>
        <w:t>Рассматривается проблема культуры потребления жилищно-коммунальных услуг населением в России на протяжении нескольких эпох и десятков лет, процесс ее формирования и трансформации</w:t>
      </w:r>
    </w:p>
    <w:p w:rsidR="008D5C96" w:rsidRDefault="008D5C96" w:rsidP="008D5C96">
      <w:pPr>
        <w:pStyle w:val="a9"/>
      </w:pPr>
      <w:r>
        <w:rPr>
          <w:i/>
        </w:rPr>
        <w:t>Ключевые слова</w:t>
      </w:r>
      <w:r>
        <w:t>: жилищно-коммунальные услуги, коммунальные тарифы, сфера обслуживания населения, жилищно-коммунальное хозяйство, управляющие компании, водоснабжение, теплоснабжение, культура потребления услуг</w:t>
      </w:r>
    </w:p>
    <w:p w:rsidR="008D5C96" w:rsidRDefault="008D5C96" w:rsidP="008D5C96">
      <w:pPr>
        <w:pStyle w:val="a9"/>
      </w:pPr>
    </w:p>
    <w:p w:rsidR="001456AF" w:rsidRDefault="001456AF" w:rsidP="007B4A7C">
      <w:pPr>
        <w:pStyle w:val="a7"/>
      </w:pPr>
    </w:p>
    <w:p w:rsidR="007B4A7C" w:rsidRDefault="007B4A7C" w:rsidP="007B4A7C">
      <w:pPr>
        <w:pStyle w:val="a7"/>
        <w:rPr>
          <w:rFonts w:cstheme="minorBidi"/>
        </w:rPr>
      </w:pPr>
      <w:r>
        <w:t xml:space="preserve">А.В. </w:t>
      </w:r>
      <w:proofErr w:type="spellStart"/>
      <w:r>
        <w:t>Гугелев</w:t>
      </w:r>
      <w:proofErr w:type="spellEnd"/>
      <w:r>
        <w:t>, А.В. Татьянина</w:t>
      </w:r>
    </w:p>
    <w:p w:rsidR="007B4A7C" w:rsidRDefault="007B4A7C" w:rsidP="007B4A7C">
      <w:pPr>
        <w:pStyle w:val="a8"/>
      </w:pPr>
      <w:r>
        <w:t xml:space="preserve">ЗНАЧЕНИЕ СТРАТЕГИЧЕСКОГО МЕНЕДЖМЕНТА </w:t>
      </w:r>
      <w:r w:rsidRPr="00021A9D">
        <w:br/>
      </w:r>
      <w:r>
        <w:t xml:space="preserve">ДЛЯ ОБЕСПЕЧЕНИЯ ЭФФЕКТИВНОГО ФУНКЦИОНИРОВАНИЯ </w:t>
      </w:r>
      <w:r w:rsidRPr="00021A9D">
        <w:br/>
      </w:r>
      <w:r>
        <w:t xml:space="preserve">ПРЕДПРИЯТИЯ В УСЛОВИЯХ КРИЗИСА </w:t>
      </w:r>
    </w:p>
    <w:p w:rsidR="007B4A7C" w:rsidRDefault="007B4A7C" w:rsidP="007B4A7C">
      <w:pPr>
        <w:pStyle w:val="a9"/>
      </w:pPr>
      <w:r>
        <w:t xml:space="preserve">Проанализировано значение стратегического менеджмента в кризисных условиях экономики. </w:t>
      </w:r>
    </w:p>
    <w:p w:rsidR="007B4A7C" w:rsidRDefault="007B4A7C" w:rsidP="007B4A7C">
      <w:pPr>
        <w:pStyle w:val="a9"/>
        <w:rPr>
          <w:szCs w:val="28"/>
        </w:rPr>
      </w:pPr>
      <w:r>
        <w:rPr>
          <w:i/>
          <w:szCs w:val="28"/>
        </w:rPr>
        <w:t>Ключевые слова</w:t>
      </w:r>
      <w:r>
        <w:rPr>
          <w:szCs w:val="28"/>
        </w:rPr>
        <w:t>: стратегический менеджмент, кризис, кризисные условия, антикризисное управление</w:t>
      </w:r>
    </w:p>
    <w:p w:rsidR="007B4A7C" w:rsidRDefault="007B4A7C" w:rsidP="007B4A7C">
      <w:pPr>
        <w:pStyle w:val="a9"/>
        <w:rPr>
          <w:szCs w:val="28"/>
        </w:rPr>
      </w:pPr>
    </w:p>
    <w:p w:rsidR="001456AF" w:rsidRDefault="001456AF" w:rsidP="007B4A7C">
      <w:pPr>
        <w:pStyle w:val="a7"/>
      </w:pPr>
    </w:p>
    <w:p w:rsidR="007B4A7C" w:rsidRDefault="007B4A7C" w:rsidP="007B4A7C">
      <w:pPr>
        <w:pStyle w:val="a7"/>
      </w:pPr>
      <w:r>
        <w:t xml:space="preserve">Г.Г. </w:t>
      </w:r>
      <w:proofErr w:type="spellStart"/>
      <w:r>
        <w:t>Джавадян</w:t>
      </w:r>
      <w:proofErr w:type="spellEnd"/>
    </w:p>
    <w:p w:rsidR="007B4A7C" w:rsidRDefault="007B4A7C" w:rsidP="007B4A7C">
      <w:pPr>
        <w:pStyle w:val="a8"/>
      </w:pPr>
      <w:r>
        <w:t xml:space="preserve">СИСТЕМНЫЙ ПОДХОД К СТИМУЛИРОВАНИЮ ИННОВАЦИОННОЙ АКТИВНОСТИ ПРОМЫШЛЕННЫХ ПРЕДПРИЯТИЙ </w:t>
      </w:r>
    </w:p>
    <w:p w:rsidR="007B4A7C" w:rsidRDefault="007B4A7C" w:rsidP="007B4A7C">
      <w:pPr>
        <w:pStyle w:val="a9"/>
      </w:pPr>
      <w:r>
        <w:rPr>
          <w:shd w:val="clear" w:color="auto" w:fill="FFFFFF"/>
        </w:rPr>
        <w:t xml:space="preserve">Рассматриваются мероприятия и механизмы стимулирования </w:t>
      </w:r>
      <w:r>
        <w:t>инновационной активности промышленных предприятий на всех уровнях управления.</w:t>
      </w:r>
    </w:p>
    <w:p w:rsidR="007B4A7C" w:rsidRDefault="007B4A7C" w:rsidP="007B4A7C">
      <w:pPr>
        <w:pStyle w:val="a9"/>
      </w:pPr>
      <w:r>
        <w:rPr>
          <w:i/>
          <w:iCs/>
        </w:rPr>
        <w:t>Ключевые слова</w:t>
      </w:r>
      <w:r>
        <w:t>: стимулирование, инновационная активность, налоговое стимулирование, инновационная культура, инновационная инфраструктура</w:t>
      </w:r>
    </w:p>
    <w:p w:rsidR="007B4A7C" w:rsidRDefault="007B4A7C" w:rsidP="007B4A7C">
      <w:pPr>
        <w:pStyle w:val="a9"/>
        <w:rPr>
          <w:color w:val="222222"/>
        </w:rPr>
      </w:pPr>
    </w:p>
    <w:p w:rsidR="007B4A7C" w:rsidRDefault="007B4A7C" w:rsidP="007B4A7C">
      <w:pPr>
        <w:pStyle w:val="a9"/>
      </w:pPr>
    </w:p>
    <w:p w:rsidR="007B4A7C" w:rsidRDefault="007B4A7C" w:rsidP="007B4A7C">
      <w:pPr>
        <w:pStyle w:val="a7"/>
        <w:rPr>
          <w:shd w:val="clear" w:color="auto" w:fill="FDFDFD"/>
        </w:rPr>
      </w:pPr>
      <w:r>
        <w:rPr>
          <w:shd w:val="clear" w:color="auto" w:fill="FDFDFD"/>
        </w:rPr>
        <w:t xml:space="preserve">И.И. </w:t>
      </w:r>
      <w:proofErr w:type="spellStart"/>
      <w:r>
        <w:rPr>
          <w:shd w:val="clear" w:color="auto" w:fill="FDFDFD"/>
        </w:rPr>
        <w:t>Ишмурадова</w:t>
      </w:r>
      <w:proofErr w:type="spellEnd"/>
      <w:r>
        <w:rPr>
          <w:shd w:val="clear" w:color="auto" w:fill="FDFDFD"/>
        </w:rPr>
        <w:t xml:space="preserve">, А.А. Шакирова </w:t>
      </w:r>
    </w:p>
    <w:p w:rsidR="007B4A7C" w:rsidRDefault="007B4A7C" w:rsidP="007B4A7C">
      <w:pPr>
        <w:pStyle w:val="a8"/>
        <w:rPr>
          <w:shd w:val="clear" w:color="auto" w:fill="FDFDFD"/>
        </w:rPr>
      </w:pPr>
      <w:r>
        <w:rPr>
          <w:shd w:val="clear" w:color="auto" w:fill="FDFDFD"/>
        </w:rPr>
        <w:t>РЕИНЖИНИРИНГ И МОДЕЛИРОВАНИЕ БИЗНЕС-ПРОЦЕССОВ</w:t>
      </w:r>
      <w:r>
        <w:rPr>
          <w:shd w:val="clear" w:color="auto" w:fill="FDFDFD"/>
        </w:rPr>
        <w:br/>
        <w:t>В СФЕРЕ СВЯЗИ И ТЕЛЕКОММУНИКАЦИЙ</w:t>
      </w:r>
    </w:p>
    <w:p w:rsidR="007B4A7C" w:rsidRDefault="007B4A7C" w:rsidP="007B4A7C">
      <w:pPr>
        <w:pStyle w:val="a9"/>
        <w:rPr>
          <w:shd w:val="clear" w:color="auto" w:fill="FDFDFD"/>
        </w:rPr>
      </w:pPr>
      <w:r>
        <w:rPr>
          <w:shd w:val="clear" w:color="auto" w:fill="FDFDFD"/>
        </w:rPr>
        <w:t>Рассматриваются вопросы реинжиниринга и моделирования бизнес-процессов в сфере связи и телекоммуникаций.</w:t>
      </w:r>
    </w:p>
    <w:p w:rsidR="007B4A7C" w:rsidRDefault="007B4A7C" w:rsidP="007B4A7C">
      <w:pPr>
        <w:pStyle w:val="a9"/>
        <w:rPr>
          <w:shd w:val="clear" w:color="auto" w:fill="FDFDFD"/>
        </w:rPr>
      </w:pPr>
      <w:r>
        <w:rPr>
          <w:i/>
          <w:shd w:val="clear" w:color="auto" w:fill="FDFDFD"/>
        </w:rPr>
        <w:t>Ключевые слова</w:t>
      </w:r>
      <w:r>
        <w:rPr>
          <w:shd w:val="clear" w:color="auto" w:fill="FDFDFD"/>
        </w:rPr>
        <w:t>: реинжиниринг, моделирование, бизнес-процесс, бизнес-задача</w:t>
      </w:r>
    </w:p>
    <w:p w:rsidR="007B4A7C" w:rsidRDefault="007B4A7C" w:rsidP="007B4A7C">
      <w:pPr>
        <w:pStyle w:val="a9"/>
        <w:rPr>
          <w:color w:val="333333"/>
          <w:sz w:val="24"/>
        </w:rPr>
      </w:pPr>
    </w:p>
    <w:p w:rsidR="007B4A7C" w:rsidRDefault="007B4A7C" w:rsidP="007B4A7C">
      <w:pPr>
        <w:pStyle w:val="a9"/>
        <w:rPr>
          <w:lang w:val="en-US"/>
        </w:rPr>
      </w:pPr>
    </w:p>
    <w:p w:rsidR="001456AF" w:rsidRDefault="001456AF" w:rsidP="007B4A7C">
      <w:pPr>
        <w:pStyle w:val="a9"/>
        <w:rPr>
          <w:lang w:val="en-US"/>
        </w:rPr>
      </w:pPr>
    </w:p>
    <w:p w:rsidR="001456AF" w:rsidRDefault="001456AF" w:rsidP="007B4A7C">
      <w:pPr>
        <w:pStyle w:val="a9"/>
        <w:rPr>
          <w:lang w:val="en-US"/>
        </w:rPr>
      </w:pPr>
    </w:p>
    <w:p w:rsidR="001456AF" w:rsidRPr="00021A9D" w:rsidRDefault="001456AF" w:rsidP="007B4A7C">
      <w:pPr>
        <w:pStyle w:val="a9"/>
        <w:rPr>
          <w:lang w:val="en-US"/>
        </w:rPr>
      </w:pPr>
    </w:p>
    <w:p w:rsidR="007B4A7C" w:rsidRPr="00021A9D" w:rsidRDefault="007B4A7C" w:rsidP="007B4A7C">
      <w:pPr>
        <w:pStyle w:val="a7"/>
        <w:rPr>
          <w:lang w:val="en-US"/>
        </w:rPr>
      </w:pPr>
      <w:r>
        <w:lastRenderedPageBreak/>
        <w:t>А</w:t>
      </w:r>
      <w:r w:rsidRPr="00021A9D">
        <w:rPr>
          <w:lang w:val="en-US"/>
        </w:rPr>
        <w:t>.</w:t>
      </w:r>
      <w:r>
        <w:t>И</w:t>
      </w:r>
      <w:r w:rsidRPr="00021A9D">
        <w:rPr>
          <w:lang w:val="en-US"/>
        </w:rPr>
        <w:t xml:space="preserve">. </w:t>
      </w:r>
      <w:r>
        <w:t>Наумов</w:t>
      </w:r>
    </w:p>
    <w:p w:rsidR="007B4A7C" w:rsidRDefault="007B4A7C" w:rsidP="007B4A7C">
      <w:pPr>
        <w:pStyle w:val="a8"/>
        <w:rPr>
          <w:rFonts w:eastAsia="Times New Roman"/>
        </w:rPr>
      </w:pPr>
      <w:r>
        <w:rPr>
          <w:rFonts w:eastAsia="Times New Roman"/>
        </w:rPr>
        <w:t>ОСНОВНЫЕ НАПРАВЛЕНИЯ СОВЕРШЕНСТВОВАНИЯ</w:t>
      </w:r>
      <w:r>
        <w:rPr>
          <w:rFonts w:eastAsia="Times New Roman"/>
        </w:rPr>
        <w:br/>
        <w:t>РЕГУЛИРОВАНИЯ СОЦИАЛЬНО-ТРУДОВЫХ ОТНОШЕНИЙ</w:t>
      </w:r>
      <w:r>
        <w:rPr>
          <w:rFonts w:eastAsia="Times New Roman"/>
        </w:rPr>
        <w:br/>
        <w:t>НА КОРПОРАТИВНОМ УРОВНЕ</w:t>
      </w:r>
    </w:p>
    <w:p w:rsidR="007B4A7C" w:rsidRDefault="007B4A7C" w:rsidP="007B4A7C">
      <w:pPr>
        <w:pStyle w:val="a9"/>
      </w:pPr>
      <w:r>
        <w:t xml:space="preserve">Рассмотрены и исследованы проблемы регулирования социально-трудовых отношений в современных российских условиях. </w:t>
      </w:r>
      <w:r>
        <w:rPr>
          <w:noProof/>
        </w:rPr>
        <w:t>Охарактеризована оптимизация численности персонала, как одна из современных политик в сфере регулирования социально-трудовых отношений.</w:t>
      </w:r>
      <w:r>
        <w:t xml:space="preserve"> Проанализированы основные направления совершенствования регулирования социально-трудовых отношений в таких крупных компаниях, как ОАО «РЖД», ОАО «Газпром», ОАО «Сбербанк России». Предложены направления совершенствования регулирования социально-трудовых отношений в современных российских компаниях, что способствует развитию социально-трудовой сферы.</w:t>
      </w:r>
    </w:p>
    <w:p w:rsidR="007B4A7C" w:rsidRDefault="007B4A7C" w:rsidP="007B4A7C">
      <w:pPr>
        <w:pStyle w:val="a9"/>
        <w:rPr>
          <w:rFonts w:eastAsia="Times New Roman"/>
          <w:b/>
        </w:rPr>
      </w:pPr>
      <w:r>
        <w:rPr>
          <w:i/>
        </w:rPr>
        <w:t xml:space="preserve">Ключевые слова: </w:t>
      </w:r>
      <w:r>
        <w:t>социально-трудовые отношения, регулирование, социальные гарантии, заработная плата, персонал, специалисты, руководители, рабочие, текучесть кадров, адаптация</w:t>
      </w:r>
    </w:p>
    <w:p w:rsidR="007B4A7C" w:rsidRDefault="007B4A7C" w:rsidP="007B4A7C">
      <w:pPr>
        <w:pStyle w:val="a9"/>
        <w:rPr>
          <w:rFonts w:eastAsia="Calibri"/>
          <w:shd w:val="clear" w:color="auto" w:fill="FFFFFF"/>
          <w:lang w:eastAsia="en-US"/>
        </w:rPr>
      </w:pPr>
    </w:p>
    <w:p w:rsidR="001456AF" w:rsidRDefault="001456AF" w:rsidP="007B4A7C">
      <w:pPr>
        <w:pStyle w:val="a7"/>
        <w:rPr>
          <w:rFonts w:eastAsia="Times New Roman"/>
        </w:rPr>
      </w:pPr>
    </w:p>
    <w:p w:rsidR="007B4A7C" w:rsidRDefault="007B4A7C" w:rsidP="007B4A7C">
      <w:pPr>
        <w:pStyle w:val="a7"/>
        <w:rPr>
          <w:b/>
          <w:color w:val="000000"/>
          <w:sz w:val="16"/>
          <w:szCs w:val="16"/>
        </w:rPr>
      </w:pPr>
      <w:r>
        <w:rPr>
          <w:rFonts w:eastAsia="Times New Roman"/>
        </w:rPr>
        <w:t xml:space="preserve">А.Н. Плотников, Д.А. Плотников, Ю.А. </w:t>
      </w:r>
      <w:proofErr w:type="spellStart"/>
      <w:r>
        <w:rPr>
          <w:rFonts w:eastAsia="Times New Roman"/>
        </w:rPr>
        <w:t>Трупяков</w:t>
      </w:r>
      <w:proofErr w:type="spellEnd"/>
      <w:r>
        <w:rPr>
          <w:rFonts w:eastAsia="Times New Roman"/>
        </w:rPr>
        <w:t xml:space="preserve">, Г.Р. </w:t>
      </w:r>
      <w:proofErr w:type="spellStart"/>
      <w:r>
        <w:rPr>
          <w:rFonts w:eastAsia="Times New Roman"/>
        </w:rPr>
        <w:t>Шамьенова</w:t>
      </w:r>
      <w:proofErr w:type="spellEnd"/>
    </w:p>
    <w:p w:rsidR="007B4A7C" w:rsidRDefault="007B4A7C" w:rsidP="007B4A7C">
      <w:pPr>
        <w:pStyle w:val="a8"/>
        <w:rPr>
          <w:rFonts w:eastAsia="Times New Roman"/>
        </w:rPr>
      </w:pPr>
      <w:r>
        <w:rPr>
          <w:rFonts w:eastAsia="Times New Roman"/>
        </w:rPr>
        <w:t xml:space="preserve">ПРОБЛЕМНЫЕ АСПЕКТЫ МЕТОДОЛОГИИ ОЦЕНКИ </w:t>
      </w:r>
      <w:r>
        <w:rPr>
          <w:rFonts w:eastAsia="Times New Roman"/>
        </w:rPr>
        <w:br/>
        <w:t>НАЛОГОВОГО</w:t>
      </w:r>
      <w:r>
        <w:rPr>
          <w:rFonts w:eastAsia="Times New Roman"/>
          <w:spacing w:val="-18"/>
        </w:rPr>
        <w:t xml:space="preserve"> </w:t>
      </w:r>
      <w:r>
        <w:rPr>
          <w:rFonts w:eastAsia="Times New Roman"/>
        </w:rPr>
        <w:t xml:space="preserve">ПОТЕНЦИАЛА ХОЗЯЙСТВУЮЩЕГО СУБЪЕКТА </w:t>
      </w:r>
      <w:r>
        <w:rPr>
          <w:rFonts w:eastAsia="Times New Roman"/>
        </w:rPr>
        <w:br/>
        <w:t>И ПУТИ ИХ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РЕШЕНИЯ</w:t>
      </w:r>
    </w:p>
    <w:p w:rsidR="007B4A7C" w:rsidRDefault="007B4A7C" w:rsidP="007B4A7C">
      <w:pPr>
        <w:pStyle w:val="a9"/>
        <w:rPr>
          <w:rFonts w:eastAsia="Times New Roman"/>
        </w:rPr>
      </w:pPr>
      <w:r>
        <w:rPr>
          <w:rFonts w:eastAsia="Times New Roman"/>
        </w:rPr>
        <w:t>Рассматриваются проблемы оценки налогового потенциала хозяйствующего субъекта, предлагаются пути их решения.</w:t>
      </w:r>
    </w:p>
    <w:p w:rsidR="007B4A7C" w:rsidRDefault="007B4A7C" w:rsidP="007B4A7C">
      <w:pPr>
        <w:pStyle w:val="a9"/>
        <w:rPr>
          <w:rFonts w:eastAsia="Times New Roman"/>
        </w:rPr>
      </w:pPr>
      <w:r>
        <w:rPr>
          <w:rFonts w:eastAsia="Times New Roman"/>
          <w:i/>
        </w:rPr>
        <w:t>Ключевые слова</w:t>
      </w:r>
      <w:r>
        <w:rPr>
          <w:rFonts w:eastAsia="Times New Roman"/>
        </w:rPr>
        <w:t>: налоговый потенциал, хозяйствующий субъект</w:t>
      </w:r>
    </w:p>
    <w:p w:rsidR="007B4A7C" w:rsidRDefault="007B4A7C" w:rsidP="007B4A7C">
      <w:pPr>
        <w:pStyle w:val="a9"/>
        <w:rPr>
          <w:rFonts w:eastAsia="Calibri"/>
          <w:color w:val="222222"/>
        </w:rPr>
      </w:pPr>
    </w:p>
    <w:p w:rsidR="001456AF" w:rsidRDefault="001456AF" w:rsidP="007B4A7C">
      <w:pPr>
        <w:pStyle w:val="a7"/>
      </w:pPr>
    </w:p>
    <w:p w:rsidR="007B4A7C" w:rsidRDefault="007B4A7C" w:rsidP="007B4A7C">
      <w:pPr>
        <w:pStyle w:val="a7"/>
        <w:rPr>
          <w:rFonts w:cstheme="minorBidi"/>
        </w:rPr>
      </w:pPr>
      <w:r>
        <w:t xml:space="preserve">В.Г. Санков, Ф.С. </w:t>
      </w:r>
      <w:proofErr w:type="spellStart"/>
      <w:r>
        <w:t>Шайденко</w:t>
      </w:r>
      <w:proofErr w:type="spellEnd"/>
      <w:r>
        <w:t xml:space="preserve">  </w:t>
      </w:r>
    </w:p>
    <w:p w:rsidR="007B4A7C" w:rsidRDefault="007B4A7C" w:rsidP="007B4A7C">
      <w:pPr>
        <w:pStyle w:val="a8"/>
        <w:rPr>
          <w:caps/>
          <w:sz w:val="16"/>
          <w:szCs w:val="16"/>
        </w:rPr>
      </w:pPr>
      <w:r>
        <w:t>РОЛЬ ТРАНСПОРТА В ЦЕПИ ПОСТАВОК</w:t>
      </w:r>
    </w:p>
    <w:p w:rsidR="007B4A7C" w:rsidRDefault="007B4A7C" w:rsidP="007B4A7C">
      <w:pPr>
        <w:pStyle w:val="a9"/>
      </w:pPr>
      <w:r>
        <w:t>Рассмотрена роль транспорта в логистической цепи поставок. Сформулирована проблематика функционирования транспорта в России, выявлены возможные пути развития и совершенствования.</w:t>
      </w:r>
    </w:p>
    <w:p w:rsidR="007B4A7C" w:rsidRDefault="007B4A7C" w:rsidP="007B4A7C">
      <w:pPr>
        <w:pStyle w:val="a9"/>
      </w:pPr>
      <w:r>
        <w:rPr>
          <w:i/>
        </w:rPr>
        <w:t>Ключевые слова</w:t>
      </w:r>
      <w:r>
        <w:t>: транспорт, цепь поставок, логистика, грузоотправитель, грузополучатель, груз</w:t>
      </w:r>
    </w:p>
    <w:p w:rsidR="007B4A7C" w:rsidRDefault="007B4A7C" w:rsidP="007B4A7C">
      <w:pPr>
        <w:pStyle w:val="a9"/>
      </w:pPr>
    </w:p>
    <w:p w:rsidR="001456AF" w:rsidRDefault="001456AF" w:rsidP="007B4A7C">
      <w:pPr>
        <w:pStyle w:val="a7"/>
        <w:rPr>
          <w:rFonts w:eastAsia="Times New Roman"/>
        </w:rPr>
      </w:pPr>
    </w:p>
    <w:p w:rsidR="007B4A7C" w:rsidRDefault="007B4A7C" w:rsidP="007B4A7C">
      <w:pPr>
        <w:pStyle w:val="a7"/>
        <w:rPr>
          <w:b/>
          <w:color w:val="000000"/>
          <w:sz w:val="16"/>
          <w:szCs w:val="16"/>
        </w:rPr>
      </w:pPr>
      <w:r>
        <w:rPr>
          <w:rFonts w:eastAsia="Times New Roman"/>
        </w:rPr>
        <w:t xml:space="preserve">Л.О. </w:t>
      </w:r>
      <w:proofErr w:type="spellStart"/>
      <w:r>
        <w:rPr>
          <w:rFonts w:eastAsia="Times New Roman"/>
        </w:rPr>
        <w:t>Сердюкова</w:t>
      </w:r>
      <w:proofErr w:type="spellEnd"/>
      <w:r>
        <w:rPr>
          <w:rFonts w:eastAsia="Times New Roman"/>
        </w:rPr>
        <w:t xml:space="preserve">, М.А. Землянова </w:t>
      </w:r>
    </w:p>
    <w:p w:rsidR="007B4A7C" w:rsidRDefault="007B4A7C" w:rsidP="007B4A7C">
      <w:pPr>
        <w:pStyle w:val="a8"/>
        <w:rPr>
          <w:rFonts w:eastAsia="Times New Roman"/>
        </w:rPr>
      </w:pPr>
      <w:r>
        <w:rPr>
          <w:rFonts w:eastAsia="Times New Roman"/>
        </w:rPr>
        <w:t xml:space="preserve">СТРАТЕГИЧЕСКОЕ ПЛАНИРОВАНИЕ </w:t>
      </w:r>
      <w:r>
        <w:rPr>
          <w:rFonts w:eastAsia="Times New Roman"/>
        </w:rPr>
        <w:br/>
        <w:t>КАК ФУНКЦИЯ УПРАВЛЕНИЯ ФИНАНСАМИ ПРЕДПРИЯТИЯ</w:t>
      </w:r>
    </w:p>
    <w:p w:rsidR="007B4A7C" w:rsidRDefault="007B4A7C" w:rsidP="007B4A7C">
      <w:pPr>
        <w:pStyle w:val="a9"/>
        <w:rPr>
          <w:b/>
          <w:caps/>
          <w:color w:val="FF0000"/>
        </w:rPr>
      </w:pPr>
      <w:r>
        <w:t xml:space="preserve">Разработаны предложения по использованию </w:t>
      </w:r>
      <w:proofErr w:type="spellStart"/>
      <w:r>
        <w:t>поуровневого</w:t>
      </w:r>
      <w:proofErr w:type="spellEnd"/>
      <w:r>
        <w:t xml:space="preserve"> процесса стратегического планирования финансов предприятия, основанного на объектно- и функционально-ориентированном подходах к формированию прибыли как целевого показателя бизнеса.</w:t>
      </w:r>
    </w:p>
    <w:p w:rsidR="007B4A7C" w:rsidRPr="003F27F4" w:rsidRDefault="007B4A7C" w:rsidP="007B4A7C">
      <w:pPr>
        <w:pStyle w:val="a9"/>
        <w:rPr>
          <w:spacing w:val="-4"/>
        </w:rPr>
      </w:pPr>
      <w:r w:rsidRPr="003F27F4">
        <w:rPr>
          <w:i/>
          <w:spacing w:val="-4"/>
        </w:rPr>
        <w:t xml:space="preserve">Ключевые слова: </w:t>
      </w:r>
      <w:r w:rsidRPr="003F27F4">
        <w:rPr>
          <w:spacing w:val="-4"/>
        </w:rPr>
        <w:t>стратегия, планирование, функция, управление, финансы, предприятие, предпринимательство, процесс, маркетинг, персонал, организация, координация, прибыль, бизнес</w:t>
      </w:r>
    </w:p>
    <w:p w:rsidR="007B4A7C" w:rsidRDefault="007B4A7C" w:rsidP="007B4A7C">
      <w:pPr>
        <w:pStyle w:val="a9"/>
        <w:rPr>
          <w:color w:val="222222"/>
        </w:rPr>
      </w:pPr>
    </w:p>
    <w:p w:rsidR="007B4A7C" w:rsidRPr="00021A9D" w:rsidRDefault="007B4A7C" w:rsidP="007B4A7C">
      <w:pPr>
        <w:pStyle w:val="a9"/>
        <w:rPr>
          <w:lang w:val="en-US"/>
        </w:rPr>
      </w:pPr>
    </w:p>
    <w:p w:rsidR="001456AF" w:rsidRDefault="001456AF" w:rsidP="007B4A7C">
      <w:pPr>
        <w:pStyle w:val="a7"/>
      </w:pPr>
    </w:p>
    <w:p w:rsidR="007B4A7C" w:rsidRPr="001456AF" w:rsidRDefault="007B4A7C" w:rsidP="007B4A7C">
      <w:pPr>
        <w:pStyle w:val="a7"/>
        <w:rPr>
          <w:sz w:val="16"/>
          <w:szCs w:val="16"/>
        </w:rPr>
      </w:pPr>
      <w:r w:rsidRPr="007567A9">
        <w:lastRenderedPageBreak/>
        <w:t>Д</w:t>
      </w:r>
      <w:r w:rsidRPr="001456AF">
        <w:t>.</w:t>
      </w:r>
      <w:r w:rsidRPr="007567A9">
        <w:t>Л</w:t>
      </w:r>
      <w:r w:rsidRPr="001456AF">
        <w:t xml:space="preserve">. </w:t>
      </w:r>
      <w:r w:rsidRPr="007567A9">
        <w:t>Усов</w:t>
      </w:r>
      <w:r w:rsidRPr="001456AF">
        <w:t xml:space="preserve">, </w:t>
      </w:r>
      <w:r w:rsidRPr="007567A9">
        <w:t>А</w:t>
      </w:r>
      <w:r w:rsidRPr="001456AF">
        <w:t>.</w:t>
      </w:r>
      <w:r w:rsidRPr="007567A9">
        <w:t>О</w:t>
      </w:r>
      <w:r w:rsidRPr="001456AF">
        <w:t xml:space="preserve">. </w:t>
      </w:r>
      <w:r w:rsidRPr="007567A9">
        <w:t>Ольховик</w:t>
      </w:r>
    </w:p>
    <w:p w:rsidR="007B4A7C" w:rsidRPr="008D0F1A" w:rsidRDefault="007B4A7C" w:rsidP="007B4A7C">
      <w:pPr>
        <w:pStyle w:val="a8"/>
        <w:rPr>
          <w:spacing w:val="-4"/>
        </w:rPr>
      </w:pPr>
      <w:r w:rsidRPr="008D0F1A">
        <w:rPr>
          <w:spacing w:val="-4"/>
        </w:rPr>
        <w:t xml:space="preserve">К ВОПРОСУ О РОЛИ КРЕДИТНЫХ ОРГАНИЗАЦИЙ </w:t>
      </w:r>
      <w:r w:rsidRPr="00021A9D">
        <w:rPr>
          <w:spacing w:val="-4"/>
        </w:rPr>
        <w:br/>
      </w:r>
      <w:r w:rsidRPr="008D0F1A">
        <w:rPr>
          <w:spacing w:val="-4"/>
        </w:rPr>
        <w:t>В ФОРМИРОВАНИИ ИНВЕСТИЦИОННОГО ПОТЕНЦИАЛА РЕГИОНА</w:t>
      </w:r>
    </w:p>
    <w:p w:rsidR="007B4A7C" w:rsidRPr="005C7E30" w:rsidRDefault="007B4A7C" w:rsidP="007B4A7C">
      <w:pPr>
        <w:pStyle w:val="a9"/>
      </w:pPr>
      <w:r w:rsidRPr="005C7E30">
        <w:t>Рассматривается роль кредитных организаций в формировании инвестиционного потенциала региона.</w:t>
      </w:r>
    </w:p>
    <w:p w:rsidR="007B4A7C" w:rsidRPr="005C7E30" w:rsidRDefault="007B4A7C" w:rsidP="007B4A7C">
      <w:pPr>
        <w:pStyle w:val="a9"/>
      </w:pPr>
      <w:r w:rsidRPr="005C7E30">
        <w:rPr>
          <w:i/>
        </w:rPr>
        <w:t>Ключевые слова</w:t>
      </w:r>
      <w:r w:rsidRPr="005C7E30">
        <w:t>: инвестиции, инвестиционный потенциал, кредит, банковский сектор</w:t>
      </w:r>
    </w:p>
    <w:p w:rsidR="007B4A7C" w:rsidRDefault="007B4A7C" w:rsidP="007B4A7C">
      <w:pPr>
        <w:pStyle w:val="a9"/>
      </w:pPr>
    </w:p>
    <w:p w:rsidR="001456AF" w:rsidRDefault="001456AF" w:rsidP="007B4A7C">
      <w:pPr>
        <w:pStyle w:val="a7"/>
      </w:pPr>
    </w:p>
    <w:p w:rsidR="007B4A7C" w:rsidRPr="008C5802" w:rsidRDefault="007B4A7C" w:rsidP="007B4A7C">
      <w:pPr>
        <w:pStyle w:val="a7"/>
      </w:pPr>
      <w:r>
        <w:t xml:space="preserve">В.А. </w:t>
      </w:r>
      <w:proofErr w:type="spellStart"/>
      <w:r>
        <w:t>Хамидулина</w:t>
      </w:r>
      <w:proofErr w:type="spellEnd"/>
    </w:p>
    <w:p w:rsidR="007B4A7C" w:rsidRDefault="007B4A7C" w:rsidP="007B4A7C">
      <w:pPr>
        <w:pStyle w:val="a8"/>
        <w:rPr>
          <w:rFonts w:eastAsia="Arial-BoldMT"/>
        </w:rPr>
      </w:pPr>
      <w:r>
        <w:rPr>
          <w:rFonts w:eastAsia="Arial-BoldMT"/>
        </w:rPr>
        <w:t xml:space="preserve">АНАЛИЗ СОСТОЯНИЯ И ТЕНДЕНЦИИ РАЗВИТИЯ </w:t>
      </w:r>
      <w:r>
        <w:rPr>
          <w:rFonts w:eastAsia="Arial-BoldMT"/>
        </w:rPr>
        <w:br/>
        <w:t xml:space="preserve">ИНВЕСТИЦИОННО-СТРОИТЕЛЬНОЙ ОТРАСЛИ РФ </w:t>
      </w:r>
      <w:r>
        <w:rPr>
          <w:rFonts w:eastAsia="Arial-BoldMT"/>
        </w:rPr>
        <w:br/>
        <w:t>В УСЛОВИЯХ НЕСТАБИЛЬНОСТИ ЭКОНОМИКИ</w:t>
      </w:r>
    </w:p>
    <w:p w:rsidR="007B4A7C" w:rsidRDefault="007B4A7C" w:rsidP="007B4A7C">
      <w:pPr>
        <w:pStyle w:val="a9"/>
      </w:pPr>
      <w:r>
        <w:t xml:space="preserve">Представлена динамика цен на недвижимость, средние цены на недвижимость в ПФО, рейтинг банков по объему выданных ипотечных кредитов. Выявлены тенденции развития инвестиционно-строительной отрасли на основании государственных прогнозов развития ипотечного кредитования и жилищного строительства в целом. Выявлении ценообразующие факторы, влияющие на рынок первичной недвижимости в РФ, ПФО и Саратовской области за период с 2010 по 2014 гг. </w:t>
      </w:r>
    </w:p>
    <w:p w:rsidR="007B4A7C" w:rsidRDefault="007B4A7C" w:rsidP="007B4A7C">
      <w:pPr>
        <w:pStyle w:val="a9"/>
      </w:pPr>
      <w:r>
        <w:rPr>
          <w:i/>
        </w:rPr>
        <w:t>Ключевые слова</w:t>
      </w:r>
      <w:r>
        <w:t>: строительство, инвестиции, рынок первичной недвижимости, ипотечное кредитование</w:t>
      </w:r>
    </w:p>
    <w:p w:rsidR="007B4A7C" w:rsidRDefault="007B4A7C" w:rsidP="007B4A7C">
      <w:pPr>
        <w:pStyle w:val="a9"/>
      </w:pPr>
    </w:p>
    <w:p w:rsidR="001456AF" w:rsidRDefault="001456AF" w:rsidP="007B4A7C">
      <w:pPr>
        <w:pStyle w:val="a7"/>
      </w:pPr>
    </w:p>
    <w:p w:rsidR="007B4A7C" w:rsidRPr="004E2908" w:rsidRDefault="007B4A7C" w:rsidP="007B4A7C">
      <w:pPr>
        <w:pStyle w:val="a7"/>
      </w:pPr>
      <w:r>
        <w:t xml:space="preserve">А.Н. </w:t>
      </w:r>
      <w:proofErr w:type="spellStart"/>
      <w:r>
        <w:t>Хаценко</w:t>
      </w:r>
      <w:proofErr w:type="spellEnd"/>
    </w:p>
    <w:p w:rsidR="007B4A7C" w:rsidRPr="00E0096C" w:rsidRDefault="007B4A7C" w:rsidP="007B4A7C">
      <w:pPr>
        <w:pStyle w:val="a8"/>
        <w:rPr>
          <w:caps/>
          <w:sz w:val="16"/>
          <w:szCs w:val="16"/>
        </w:rPr>
      </w:pPr>
      <w:r w:rsidRPr="00E0096C">
        <w:rPr>
          <w:bCs/>
        </w:rPr>
        <w:t xml:space="preserve">ОПТИМИЗАЦИЯ ЦЕНТРАЛИЗАЦИИ </w:t>
      </w:r>
      <w:r w:rsidRPr="00E0096C">
        <w:t xml:space="preserve">УПРАВЛЕНЧЕСКИХ </w:t>
      </w:r>
      <w:r w:rsidRPr="00021A9D">
        <w:br/>
      </w:r>
      <w:r w:rsidRPr="00E0096C">
        <w:t>ПРОЦЕССОВ МЕНЕДЖМЕНТА КАЧЕСТВА ПРОДУКЦИИ</w:t>
      </w:r>
    </w:p>
    <w:p w:rsidR="007B4A7C" w:rsidRPr="001456AF" w:rsidRDefault="007B4A7C" w:rsidP="001456AF">
      <w:pPr>
        <w:pStyle w:val="a8"/>
        <w:spacing w:before="0" w:after="0"/>
        <w:ind w:left="0" w:firstLine="567"/>
        <w:jc w:val="both"/>
        <w:rPr>
          <w:rFonts w:ascii="Times New Roman" w:hAnsi="Times New Roman"/>
          <w:b w:val="0"/>
          <w:sz w:val="22"/>
          <w:szCs w:val="22"/>
        </w:rPr>
      </w:pPr>
      <w:r w:rsidRPr="001456AF">
        <w:rPr>
          <w:rFonts w:ascii="Times New Roman" w:hAnsi="Times New Roman"/>
          <w:b w:val="0"/>
          <w:sz w:val="22"/>
          <w:szCs w:val="22"/>
        </w:rPr>
        <w:t>Рассматриваются вопросы оптимизации централизации управленческих процессов менеджмента качества продукции.</w:t>
      </w:r>
    </w:p>
    <w:p w:rsidR="007B4A7C" w:rsidRPr="001456AF" w:rsidRDefault="007B4A7C" w:rsidP="001456AF">
      <w:pPr>
        <w:pStyle w:val="a9"/>
      </w:pPr>
      <w:r w:rsidRPr="001456AF">
        <w:rPr>
          <w:i/>
          <w:iCs/>
        </w:rPr>
        <w:t>Ключевые слова</w:t>
      </w:r>
      <w:r w:rsidRPr="001456AF">
        <w:rPr>
          <w:iCs/>
        </w:rPr>
        <w:t>:</w:t>
      </w:r>
      <w:r w:rsidRPr="001456AF">
        <w:t xml:space="preserve"> </w:t>
      </w:r>
      <w:r w:rsidRPr="001456AF">
        <w:rPr>
          <w:bCs/>
        </w:rPr>
        <w:t>стандартизация</w:t>
      </w:r>
      <w:r w:rsidRPr="001456AF">
        <w:t>, управление, качество продукции</w:t>
      </w:r>
    </w:p>
    <w:p w:rsidR="007B4A7C" w:rsidRPr="001456AF" w:rsidRDefault="007B4A7C" w:rsidP="001456AF">
      <w:pPr>
        <w:pStyle w:val="a9"/>
        <w:rPr>
          <w:sz w:val="28"/>
        </w:rPr>
      </w:pPr>
    </w:p>
    <w:p w:rsidR="001456AF" w:rsidRDefault="001456AF" w:rsidP="001F5A91">
      <w:pPr>
        <w:pStyle w:val="a7"/>
      </w:pPr>
    </w:p>
    <w:p w:rsidR="001456AF" w:rsidRPr="005207E5" w:rsidRDefault="001456AF" w:rsidP="001456AF">
      <w:pPr>
        <w:pStyle w:val="a7"/>
        <w:ind w:firstLine="0"/>
        <w:jc w:val="center"/>
        <w:rPr>
          <w:b/>
          <w:sz w:val="28"/>
          <w:szCs w:val="28"/>
        </w:rPr>
      </w:pPr>
      <w:r w:rsidRPr="005207E5">
        <w:rPr>
          <w:b/>
          <w:sz w:val="28"/>
          <w:szCs w:val="28"/>
        </w:rPr>
        <w:t>ПСИХОЛОГ</w:t>
      </w:r>
      <w:r>
        <w:rPr>
          <w:b/>
          <w:sz w:val="28"/>
          <w:szCs w:val="28"/>
        </w:rPr>
        <w:t>И</w:t>
      </w:r>
      <w:r w:rsidRPr="005207E5">
        <w:rPr>
          <w:b/>
          <w:sz w:val="28"/>
          <w:szCs w:val="28"/>
        </w:rPr>
        <w:t>ЧЕСКИЕ НАУКИ</w:t>
      </w:r>
    </w:p>
    <w:p w:rsidR="001456AF" w:rsidRDefault="001456AF" w:rsidP="001F5A91">
      <w:pPr>
        <w:pStyle w:val="a7"/>
      </w:pPr>
    </w:p>
    <w:p w:rsidR="001F5A91" w:rsidRPr="006F6078" w:rsidRDefault="001F5A91" w:rsidP="001F5A91">
      <w:pPr>
        <w:pStyle w:val="a7"/>
        <w:rPr>
          <w:b/>
          <w:color w:val="000000"/>
          <w:sz w:val="16"/>
          <w:szCs w:val="16"/>
        </w:rPr>
      </w:pPr>
      <w:r>
        <w:t>Ю.А. Абросимова</w:t>
      </w:r>
    </w:p>
    <w:p w:rsidR="001F5A91" w:rsidRPr="00021A9D" w:rsidRDefault="001F5A91" w:rsidP="001F5A91">
      <w:pPr>
        <w:pStyle w:val="a8"/>
      </w:pPr>
      <w:r w:rsidRPr="00182E92">
        <w:t>КОНЦЕПТУАЛЬНЫЕ АСПЕКТЫ ТРЕНИНГА РАЗВИТИЯ</w:t>
      </w:r>
      <w:r>
        <w:t xml:space="preserve"> </w:t>
      </w:r>
      <w:r>
        <w:br/>
      </w:r>
      <w:r w:rsidRPr="00182E92">
        <w:t>ИННОВАЦИОННОГО</w:t>
      </w:r>
      <w:r w:rsidRPr="00021A9D">
        <w:t xml:space="preserve"> </w:t>
      </w:r>
      <w:r w:rsidRPr="00182E92">
        <w:t>МЫШЛЕНИЯ</w:t>
      </w:r>
    </w:p>
    <w:p w:rsidR="001F5A91" w:rsidRPr="007F77F8" w:rsidRDefault="001F5A91" w:rsidP="001F5A91">
      <w:pPr>
        <w:pStyle w:val="a9"/>
      </w:pPr>
      <w:r w:rsidRPr="007F77F8">
        <w:t xml:space="preserve">Рассматриваются понятия тренинга развития </w:t>
      </w:r>
      <w:proofErr w:type="spellStart"/>
      <w:r w:rsidRPr="007F77F8">
        <w:t>ииновационного</w:t>
      </w:r>
      <w:proofErr w:type="spellEnd"/>
      <w:r w:rsidRPr="007F77F8">
        <w:t xml:space="preserve"> мышления, его цели и задачи, основания классификации и динамика запросов к данному тренингу со стороны его участников. Обозначены основные тенденции в изменении позиции тренера и содержания тренинга развития инновационного мышления по мере изменения запросов общества.</w:t>
      </w:r>
    </w:p>
    <w:p w:rsidR="001F5A91" w:rsidRPr="007F77F8" w:rsidRDefault="001F5A91" w:rsidP="001F5A91">
      <w:pPr>
        <w:pStyle w:val="a9"/>
      </w:pPr>
      <w:r w:rsidRPr="007F77F8">
        <w:rPr>
          <w:i/>
        </w:rPr>
        <w:t xml:space="preserve">Ключевые слова: </w:t>
      </w:r>
      <w:r w:rsidRPr="007F77F8">
        <w:t xml:space="preserve">тренинг, инновации, развитие инновационного мышления, </w:t>
      </w:r>
      <w:proofErr w:type="spellStart"/>
      <w:r w:rsidRPr="007F77F8">
        <w:t>технономические</w:t>
      </w:r>
      <w:proofErr w:type="spellEnd"/>
      <w:r w:rsidRPr="007F77F8">
        <w:t xml:space="preserve"> и </w:t>
      </w:r>
      <w:proofErr w:type="spellStart"/>
      <w:r w:rsidRPr="007F77F8">
        <w:t>социономические</w:t>
      </w:r>
      <w:proofErr w:type="spellEnd"/>
      <w:r w:rsidRPr="007F77F8">
        <w:t xml:space="preserve"> профессии</w:t>
      </w:r>
    </w:p>
    <w:p w:rsidR="001F5A91" w:rsidRDefault="001F5A91" w:rsidP="001F5A91">
      <w:pPr>
        <w:pStyle w:val="a9"/>
      </w:pPr>
    </w:p>
    <w:p w:rsidR="001F5A91" w:rsidRDefault="001F5A91" w:rsidP="001F5A91">
      <w:pPr>
        <w:pStyle w:val="a7"/>
        <w:rPr>
          <w:b/>
          <w:sz w:val="16"/>
          <w:szCs w:val="16"/>
        </w:rPr>
      </w:pPr>
      <w:r>
        <w:lastRenderedPageBreak/>
        <w:t xml:space="preserve">И.А. </w:t>
      </w:r>
      <w:proofErr w:type="spellStart"/>
      <w:r>
        <w:t>Ральникова</w:t>
      </w:r>
      <w:proofErr w:type="spellEnd"/>
      <w:r>
        <w:t>, А.А. Рудакова</w:t>
      </w:r>
    </w:p>
    <w:p w:rsidR="001F5A91" w:rsidRDefault="001F5A91" w:rsidP="001F5A91">
      <w:pPr>
        <w:pStyle w:val="a8"/>
      </w:pPr>
      <w:r>
        <w:t>ЖИЗНЕННЫЕ ПЕРСПЕКТИВЫ СЕЛЬСКИХ СТАРШЕКЛАССНИКОВ</w:t>
      </w:r>
    </w:p>
    <w:p w:rsidR="001F5A91" w:rsidRDefault="001F5A91" w:rsidP="001F5A91">
      <w:pPr>
        <w:pStyle w:val="a9"/>
        <w:rPr>
          <w:i/>
        </w:rPr>
      </w:pPr>
      <w:r>
        <w:t xml:space="preserve">Рассмотрены проблемы научного исследования жизненных перспектив личности, психологии юношеского возраста. </w:t>
      </w:r>
      <w:r>
        <w:rPr>
          <w:i/>
        </w:rPr>
        <w:t xml:space="preserve"> </w:t>
      </w:r>
      <w:r>
        <w:t>Показана специфика проектирования жизненных перспектив сельскими старшеклассниками.</w:t>
      </w:r>
    </w:p>
    <w:p w:rsidR="001F5A91" w:rsidRDefault="001F5A91" w:rsidP="001F5A91">
      <w:pPr>
        <w:pStyle w:val="a9"/>
      </w:pPr>
      <w:r>
        <w:rPr>
          <w:i/>
        </w:rPr>
        <w:t xml:space="preserve">Ключевые слова: </w:t>
      </w:r>
      <w:r>
        <w:t>жизненные перспективы личности, юношеский возраст, сельские старшеклассники</w:t>
      </w:r>
    </w:p>
    <w:p w:rsidR="001F5A91" w:rsidRDefault="001F5A91" w:rsidP="001F5A91">
      <w:pPr>
        <w:pStyle w:val="a9"/>
        <w:rPr>
          <w:color w:val="000000"/>
        </w:rPr>
      </w:pPr>
    </w:p>
    <w:p w:rsidR="001456AF" w:rsidRDefault="001456AF" w:rsidP="001456AF">
      <w:pPr>
        <w:pStyle w:val="a9"/>
        <w:ind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207E5">
        <w:rPr>
          <w:rFonts w:asciiTheme="minorHAnsi" w:hAnsiTheme="minorHAnsi" w:cstheme="minorHAnsi"/>
          <w:b/>
          <w:sz w:val="28"/>
          <w:szCs w:val="28"/>
        </w:rPr>
        <w:t>СОЦИОЛОГИЧЕСКИЕ НАУКИ</w:t>
      </w:r>
    </w:p>
    <w:p w:rsidR="001456AF" w:rsidRDefault="001456AF" w:rsidP="001F5A91">
      <w:pPr>
        <w:pStyle w:val="a7"/>
      </w:pPr>
    </w:p>
    <w:p w:rsidR="001F5A91" w:rsidRPr="006F6078" w:rsidRDefault="001F5A91" w:rsidP="001F5A91">
      <w:pPr>
        <w:pStyle w:val="a7"/>
        <w:rPr>
          <w:b/>
          <w:color w:val="000000"/>
          <w:sz w:val="16"/>
          <w:szCs w:val="16"/>
        </w:rPr>
      </w:pPr>
      <w:r w:rsidRPr="00AA06DB">
        <w:t xml:space="preserve">А.Ю. </w:t>
      </w:r>
      <w:proofErr w:type="spellStart"/>
      <w:r w:rsidRPr="00AA06DB">
        <w:t>Бендрикова</w:t>
      </w:r>
      <w:proofErr w:type="spellEnd"/>
    </w:p>
    <w:p w:rsidR="001F5A91" w:rsidRDefault="001F5A91" w:rsidP="001F5A91">
      <w:pPr>
        <w:pStyle w:val="a8"/>
      </w:pPr>
      <w:r>
        <w:t>ОТНОШЕНИЕ К</w:t>
      </w:r>
      <w:r w:rsidRPr="00AA06DB">
        <w:t xml:space="preserve"> ПОЖИЛЫ</w:t>
      </w:r>
      <w:r>
        <w:t>М ЛЮДЯМ</w:t>
      </w:r>
      <w:r w:rsidRPr="00AA06DB">
        <w:t xml:space="preserve"> В АЛТАЙСКОМ КРАЕ: </w:t>
      </w:r>
      <w:r>
        <w:br/>
      </w:r>
      <w:r w:rsidRPr="00AA06DB">
        <w:t>РЕЗУЛЬТАТЫ СОЦИОЛОГИЧЕ</w:t>
      </w:r>
      <w:r>
        <w:t>С</w:t>
      </w:r>
      <w:r w:rsidRPr="00AA06DB">
        <w:t>КИХ ИССЛЕДОВАНИЙ</w:t>
      </w:r>
    </w:p>
    <w:p w:rsidR="001F5A91" w:rsidRPr="009C1028" w:rsidRDefault="001F5A91" w:rsidP="001F5A91">
      <w:pPr>
        <w:pStyle w:val="a9"/>
      </w:pPr>
      <w:r w:rsidRPr="009C1028">
        <w:t>Представлена характеристика основных позиций, определяющих направления исследований и методы социальной политики в отношении пожилых и старых людей в современном российском обществе. Представлены результаты социологических исследований по определению социального положения пожилых людей в Алтайском крае.</w:t>
      </w:r>
    </w:p>
    <w:p w:rsidR="001F5A91" w:rsidRPr="009C1028" w:rsidRDefault="001F5A91" w:rsidP="001F5A91">
      <w:pPr>
        <w:pStyle w:val="a9"/>
      </w:pPr>
      <w:r w:rsidRPr="009C1028">
        <w:rPr>
          <w:i/>
        </w:rPr>
        <w:t xml:space="preserve">Ключевые слова: </w:t>
      </w:r>
      <w:r w:rsidRPr="009C1028">
        <w:t>пожилые люди, Алтайский край, социальная активность, возрастная стратификация, Союз пенсионеров России</w:t>
      </w:r>
    </w:p>
    <w:p w:rsidR="001F5A91" w:rsidRDefault="001F5A91" w:rsidP="001F5A91">
      <w:pPr>
        <w:pStyle w:val="a9"/>
      </w:pPr>
    </w:p>
    <w:p w:rsidR="001456AF" w:rsidRDefault="001456AF" w:rsidP="001F5A91">
      <w:pPr>
        <w:pStyle w:val="a7"/>
      </w:pPr>
    </w:p>
    <w:p w:rsidR="001F5A91" w:rsidRPr="003802C0" w:rsidRDefault="001F5A91" w:rsidP="001F5A91">
      <w:pPr>
        <w:pStyle w:val="a7"/>
        <w:rPr>
          <w:sz w:val="16"/>
          <w:szCs w:val="16"/>
        </w:rPr>
      </w:pPr>
      <w:bookmarkStart w:id="0" w:name="_GoBack"/>
      <w:bookmarkEnd w:id="0"/>
      <w:r w:rsidRPr="00A03BEF">
        <w:t>Н.А. Муравьева, В.А.</w:t>
      </w:r>
      <w:r>
        <w:t xml:space="preserve"> </w:t>
      </w:r>
      <w:r w:rsidRPr="00A03BEF">
        <w:t>Муравьева</w:t>
      </w:r>
    </w:p>
    <w:p w:rsidR="001F5A91" w:rsidRDefault="001F5A91" w:rsidP="001F5A91">
      <w:pPr>
        <w:pStyle w:val="a8"/>
      </w:pPr>
      <w:r w:rsidRPr="00A03BEF">
        <w:t xml:space="preserve">ТОЛЕРАНТНОСТЬ. МЕЖНАЦИОНАЛЬНЫЕ ОТНОШЕНИЯ </w:t>
      </w:r>
      <w:r>
        <w:br/>
      </w:r>
      <w:r w:rsidRPr="00A03BEF">
        <w:t>В СТУДЕНЧЕСКОЙ СРЕДЕ НА ПРИМЕРЕ САРАТОВСКОЙ ОБЛАСТИ</w:t>
      </w:r>
    </w:p>
    <w:p w:rsidR="001F5A91" w:rsidRPr="007546FE" w:rsidRDefault="001F5A91" w:rsidP="001F5A91">
      <w:pPr>
        <w:pStyle w:val="a9"/>
        <w:rPr>
          <w:spacing w:val="-4"/>
        </w:rPr>
      </w:pPr>
      <w:r w:rsidRPr="007546FE">
        <w:rPr>
          <w:spacing w:val="-4"/>
        </w:rPr>
        <w:t xml:space="preserve">Выполнен анализ проводимой в области национальной политики, рассмотрены ее цели, задачи, прогноз динамики роста мероприятий по отношению к 2012 г., запланированных мероприятий, определен фактор, определяющий межнациональные отношения. Проведено социологическое исследование толерантности и межнациональных отношений студентов, в результате которого были выявлены отличительные признаки толерантных отношений и подтверждена необходимость систематической и целенаправленной работы по формированию культуры толерантности в </w:t>
      </w:r>
      <w:proofErr w:type="spellStart"/>
      <w:r>
        <w:rPr>
          <w:spacing w:val="-4"/>
        </w:rPr>
        <w:t>ы</w:t>
      </w:r>
      <w:r w:rsidRPr="007546FE">
        <w:rPr>
          <w:spacing w:val="-4"/>
        </w:rPr>
        <w:t>узе</w:t>
      </w:r>
      <w:proofErr w:type="spellEnd"/>
      <w:r w:rsidRPr="007546FE">
        <w:rPr>
          <w:spacing w:val="-4"/>
        </w:rPr>
        <w:t>.</w:t>
      </w:r>
    </w:p>
    <w:p w:rsidR="001F5A91" w:rsidRPr="003802C0" w:rsidRDefault="001F5A91" w:rsidP="001F5A91">
      <w:pPr>
        <w:pStyle w:val="a9"/>
      </w:pPr>
      <w:r w:rsidRPr="003802C0">
        <w:rPr>
          <w:i/>
        </w:rPr>
        <w:t>Ключевые слова</w:t>
      </w:r>
      <w:r w:rsidRPr="003802C0">
        <w:t>: толерантность, межнациональные отношения, этнокультурная политика, мониторинг, студенты, мероприятия, анкетирование, культура, конфликт</w:t>
      </w:r>
    </w:p>
    <w:p w:rsidR="001F5A91" w:rsidRDefault="001F5A91" w:rsidP="001F5A91">
      <w:pPr>
        <w:pStyle w:val="a9"/>
      </w:pPr>
    </w:p>
    <w:sectPr w:rsidR="001F5A91" w:rsidSect="00B47DBD">
      <w:headerReference w:type="default" r:id="rId6"/>
      <w:pgSz w:w="11906" w:h="16838" w:code="9"/>
      <w:pgMar w:top="1191" w:right="1247" w:bottom="1247" w:left="1304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BE4" w:rsidRDefault="002B6BE4" w:rsidP="00DA1BE8">
      <w:pPr>
        <w:spacing w:after="0" w:line="240" w:lineRule="auto"/>
      </w:pPr>
      <w:r>
        <w:separator/>
      </w:r>
    </w:p>
  </w:endnote>
  <w:endnote w:type="continuationSeparator" w:id="0">
    <w:p w:rsidR="002B6BE4" w:rsidRDefault="002B6BE4" w:rsidP="00DA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BE4" w:rsidRDefault="002B6BE4" w:rsidP="00DA1BE8">
      <w:pPr>
        <w:spacing w:after="0" w:line="240" w:lineRule="auto"/>
      </w:pPr>
      <w:r>
        <w:separator/>
      </w:r>
    </w:p>
  </w:footnote>
  <w:footnote w:type="continuationSeparator" w:id="0">
    <w:p w:rsidR="002B6BE4" w:rsidRDefault="002B6BE4" w:rsidP="00DA1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BE4" w:rsidRDefault="002B6BE4" w:rsidP="00021A9D">
    <w:pPr>
      <w:pStyle w:val="a4"/>
      <w:tabs>
        <w:tab w:val="clear" w:pos="4677"/>
        <w:tab w:val="clear" w:pos="9355"/>
        <w:tab w:val="right" w:pos="9639"/>
      </w:tabs>
    </w:pPr>
    <w:r w:rsidRPr="000516F3">
      <w:rPr>
        <w:sz w:val="20"/>
        <w:szCs w:val="20"/>
        <w:lang w:val="en-US"/>
      </w:rPr>
      <w:t xml:space="preserve">ISSN </w:t>
    </w:r>
    <w:r w:rsidRPr="000516F3">
      <w:rPr>
        <w:sz w:val="20"/>
        <w:szCs w:val="20"/>
      </w:rPr>
      <w:t>2312-5535. 201</w:t>
    </w:r>
    <w:r>
      <w:rPr>
        <w:sz w:val="20"/>
        <w:szCs w:val="20"/>
        <w:lang w:val="en-US"/>
      </w:rPr>
      <w:t>5</w:t>
    </w:r>
    <w:r w:rsidRPr="000516F3">
      <w:rPr>
        <w:sz w:val="20"/>
        <w:szCs w:val="20"/>
      </w:rPr>
      <w:t xml:space="preserve">. № </w:t>
    </w:r>
    <w:r>
      <w:rPr>
        <w:sz w:val="20"/>
        <w:szCs w:val="20"/>
      </w:rPr>
      <w:t>4</w:t>
    </w:r>
    <w:r w:rsidRPr="000516F3">
      <w:rPr>
        <w:sz w:val="20"/>
        <w:szCs w:val="20"/>
      </w:rPr>
      <w:t xml:space="preserve"> (0</w:t>
    </w:r>
    <w:r>
      <w:rPr>
        <w:sz w:val="20"/>
        <w:szCs w:val="20"/>
      </w:rPr>
      <w:t>8</w:t>
    </w:r>
    <w:r w:rsidRPr="000516F3">
      <w:rPr>
        <w:sz w:val="20"/>
        <w:szCs w:val="20"/>
      </w:rPr>
      <w:t>)</w:t>
    </w:r>
    <w:r>
      <w:rPr>
        <w:sz w:val="20"/>
        <w:szCs w:val="20"/>
        <w:lang w:val="en-US"/>
      </w:rPr>
      <w:t xml:space="preserve"> </w:t>
    </w:r>
    <w:r w:rsidR="00E80713">
      <w:rPr>
        <w:noProof/>
      </w:rPr>
      <mc:AlternateContent>
        <mc:Choice Requires="wps">
          <w:drawing>
            <wp:inline distT="0" distB="0" distL="0" distR="0">
              <wp:extent cx="4248150" cy="60960"/>
              <wp:effectExtent l="9525" t="9525" r="9525" b="5715"/>
              <wp:docPr id="1" name="Поле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48150" cy="6096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B6BE4" w:rsidRDefault="002B6BE4" w:rsidP="00021A9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2" o:spid="_x0000_s1026" type="#_x0000_t202" style="width:334.5pt;height: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" fillcolor="black [3213]" strokeweight=".5pt">
              <v:path arrowok="t"/>
              <v:textbox>
                <w:txbxContent>
                  <w:p w:rsidR="002B6BE4" w:rsidRDefault="002B6BE4" w:rsidP="00021A9D"/>
                </w:txbxContent>
              </v:textbox>
              <w10:anchorlock/>
            </v:shape>
          </w:pict>
        </mc:Fallback>
      </mc:AlternateContent>
    </w:r>
    <w:r>
      <w:tab/>
    </w:r>
    <w:r w:rsidR="00AA4702">
      <w:fldChar w:fldCharType="begin"/>
    </w:r>
    <w:r w:rsidR="00AA4702">
      <w:instrText>PAGE   \* MERGEFORMAT</w:instrText>
    </w:r>
    <w:r w:rsidR="00AA4702">
      <w:fldChar w:fldCharType="separate"/>
    </w:r>
    <w:r w:rsidR="00987DCA">
      <w:rPr>
        <w:noProof/>
      </w:rPr>
      <w:t>20</w:t>
    </w:r>
    <w:r w:rsidR="00AA4702"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DBD"/>
    <w:rsid w:val="00001313"/>
    <w:rsid w:val="0000226B"/>
    <w:rsid w:val="00006E35"/>
    <w:rsid w:val="00021A9D"/>
    <w:rsid w:val="0003358B"/>
    <w:rsid w:val="00036869"/>
    <w:rsid w:val="00047196"/>
    <w:rsid w:val="00074EC7"/>
    <w:rsid w:val="00093E65"/>
    <w:rsid w:val="00096696"/>
    <w:rsid w:val="000A0ABC"/>
    <w:rsid w:val="000B6361"/>
    <w:rsid w:val="000C0BB9"/>
    <w:rsid w:val="000C6F10"/>
    <w:rsid w:val="000D57F2"/>
    <w:rsid w:val="00124406"/>
    <w:rsid w:val="00124CB0"/>
    <w:rsid w:val="0013786F"/>
    <w:rsid w:val="001456AF"/>
    <w:rsid w:val="0015557F"/>
    <w:rsid w:val="00170D03"/>
    <w:rsid w:val="0017138A"/>
    <w:rsid w:val="00172D6F"/>
    <w:rsid w:val="00185BD5"/>
    <w:rsid w:val="001F2D57"/>
    <w:rsid w:val="001F2DE1"/>
    <w:rsid w:val="001F5A91"/>
    <w:rsid w:val="001F735C"/>
    <w:rsid w:val="00207EC6"/>
    <w:rsid w:val="00213D3B"/>
    <w:rsid w:val="0023747B"/>
    <w:rsid w:val="002410C0"/>
    <w:rsid w:val="00275095"/>
    <w:rsid w:val="00287E3E"/>
    <w:rsid w:val="002933A2"/>
    <w:rsid w:val="002966D2"/>
    <w:rsid w:val="002B6BE4"/>
    <w:rsid w:val="002C2318"/>
    <w:rsid w:val="0031287F"/>
    <w:rsid w:val="00341530"/>
    <w:rsid w:val="0037497A"/>
    <w:rsid w:val="00383B82"/>
    <w:rsid w:val="003B1DC8"/>
    <w:rsid w:val="003E3E7B"/>
    <w:rsid w:val="00415DF5"/>
    <w:rsid w:val="004470C7"/>
    <w:rsid w:val="00447BD7"/>
    <w:rsid w:val="0045180A"/>
    <w:rsid w:val="00471741"/>
    <w:rsid w:val="00473285"/>
    <w:rsid w:val="00474E66"/>
    <w:rsid w:val="00481F25"/>
    <w:rsid w:val="00483857"/>
    <w:rsid w:val="00486540"/>
    <w:rsid w:val="004A3DA0"/>
    <w:rsid w:val="004A47C0"/>
    <w:rsid w:val="004B5A01"/>
    <w:rsid w:val="004C0C2C"/>
    <w:rsid w:val="004C236D"/>
    <w:rsid w:val="004D02FF"/>
    <w:rsid w:val="004D5CAC"/>
    <w:rsid w:val="00536B6C"/>
    <w:rsid w:val="005522F2"/>
    <w:rsid w:val="005D3CA0"/>
    <w:rsid w:val="005D4D6C"/>
    <w:rsid w:val="005E4649"/>
    <w:rsid w:val="006111B3"/>
    <w:rsid w:val="00612C1A"/>
    <w:rsid w:val="00620F2F"/>
    <w:rsid w:val="00636F62"/>
    <w:rsid w:val="006426BE"/>
    <w:rsid w:val="006566AA"/>
    <w:rsid w:val="00690B73"/>
    <w:rsid w:val="006D3C70"/>
    <w:rsid w:val="006E12F5"/>
    <w:rsid w:val="00726FE2"/>
    <w:rsid w:val="00730DA4"/>
    <w:rsid w:val="007407BF"/>
    <w:rsid w:val="0074109F"/>
    <w:rsid w:val="00754E6A"/>
    <w:rsid w:val="00762946"/>
    <w:rsid w:val="007A5CA5"/>
    <w:rsid w:val="007B4A7C"/>
    <w:rsid w:val="007F3610"/>
    <w:rsid w:val="0083603D"/>
    <w:rsid w:val="00853207"/>
    <w:rsid w:val="008B2B39"/>
    <w:rsid w:val="008D5C96"/>
    <w:rsid w:val="009114DD"/>
    <w:rsid w:val="0091531D"/>
    <w:rsid w:val="00927E56"/>
    <w:rsid w:val="00930FBB"/>
    <w:rsid w:val="00931C9D"/>
    <w:rsid w:val="00966FDA"/>
    <w:rsid w:val="00987267"/>
    <w:rsid w:val="00987DCA"/>
    <w:rsid w:val="0099663E"/>
    <w:rsid w:val="009A5E57"/>
    <w:rsid w:val="009C1A85"/>
    <w:rsid w:val="009C5595"/>
    <w:rsid w:val="009D3C2F"/>
    <w:rsid w:val="009D5905"/>
    <w:rsid w:val="00A13918"/>
    <w:rsid w:val="00A1758C"/>
    <w:rsid w:val="00A226AB"/>
    <w:rsid w:val="00A417BC"/>
    <w:rsid w:val="00A454F2"/>
    <w:rsid w:val="00AA4702"/>
    <w:rsid w:val="00AB08BA"/>
    <w:rsid w:val="00AC3033"/>
    <w:rsid w:val="00B0704C"/>
    <w:rsid w:val="00B0765D"/>
    <w:rsid w:val="00B17E7D"/>
    <w:rsid w:val="00B314F9"/>
    <w:rsid w:val="00B32F57"/>
    <w:rsid w:val="00B47DBD"/>
    <w:rsid w:val="00B60308"/>
    <w:rsid w:val="00B81D3F"/>
    <w:rsid w:val="00B875BD"/>
    <w:rsid w:val="00B97495"/>
    <w:rsid w:val="00BB2BE4"/>
    <w:rsid w:val="00BB38BC"/>
    <w:rsid w:val="00BF6FC5"/>
    <w:rsid w:val="00C15ADE"/>
    <w:rsid w:val="00C3717F"/>
    <w:rsid w:val="00C642E4"/>
    <w:rsid w:val="00C70E28"/>
    <w:rsid w:val="00C72A2A"/>
    <w:rsid w:val="00C9370F"/>
    <w:rsid w:val="00CA5419"/>
    <w:rsid w:val="00CD1CA1"/>
    <w:rsid w:val="00CD291A"/>
    <w:rsid w:val="00D01DB2"/>
    <w:rsid w:val="00D02AF1"/>
    <w:rsid w:val="00D435D4"/>
    <w:rsid w:val="00D441D4"/>
    <w:rsid w:val="00D71B33"/>
    <w:rsid w:val="00DA1BE8"/>
    <w:rsid w:val="00DB1576"/>
    <w:rsid w:val="00DC08BB"/>
    <w:rsid w:val="00DF3CF2"/>
    <w:rsid w:val="00E02CCB"/>
    <w:rsid w:val="00E069B1"/>
    <w:rsid w:val="00E13039"/>
    <w:rsid w:val="00E3588D"/>
    <w:rsid w:val="00E444F8"/>
    <w:rsid w:val="00E605C5"/>
    <w:rsid w:val="00E65FF6"/>
    <w:rsid w:val="00E80713"/>
    <w:rsid w:val="00EA2A97"/>
    <w:rsid w:val="00F17443"/>
    <w:rsid w:val="00F23163"/>
    <w:rsid w:val="00F417C3"/>
    <w:rsid w:val="00F4490F"/>
    <w:rsid w:val="00F5661E"/>
    <w:rsid w:val="00F70808"/>
    <w:rsid w:val="00F717D5"/>
    <w:rsid w:val="00FA1CFA"/>
    <w:rsid w:val="00FA3314"/>
    <w:rsid w:val="00FD7CAB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93F246"/>
  <w15:docId w15:val="{DC2E7C85-A51F-46A9-BF7F-26764523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7DB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"/>
    <w:basedOn w:val="a"/>
    <w:qFormat/>
    <w:rsid w:val="00B97495"/>
    <w:pPr>
      <w:spacing w:after="0" w:line="240" w:lineRule="auto"/>
      <w:ind w:firstLine="709"/>
      <w:jc w:val="both"/>
    </w:pPr>
    <w:rPr>
      <w:rFonts w:ascii="Times New Roman" w:eastAsia="Calibri" w:hAnsi="Times New Roman"/>
      <w:sz w:val="28"/>
      <w:lang w:eastAsia="en-US"/>
    </w:rPr>
  </w:style>
  <w:style w:type="paragraph" w:styleId="a4">
    <w:name w:val="header"/>
    <w:basedOn w:val="a"/>
    <w:link w:val="a5"/>
    <w:uiPriority w:val="99"/>
    <w:unhideWhenUsed/>
    <w:rsid w:val="00B47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7DBD"/>
    <w:rPr>
      <w:rFonts w:eastAsiaTheme="minorEastAsia" w:cs="Times New Roman"/>
      <w:lang w:eastAsia="ru-RU"/>
    </w:rPr>
  </w:style>
  <w:style w:type="paragraph" w:customStyle="1" w:styleId="a6">
    <w:name w:val="Статья_текст"/>
    <w:basedOn w:val="a"/>
    <w:rsid w:val="00B47DBD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a7">
    <w:name w:val="Авторы"/>
    <w:basedOn w:val="a6"/>
    <w:qFormat/>
    <w:rsid w:val="00B47DBD"/>
    <w:rPr>
      <w:rFonts w:asciiTheme="minorHAnsi" w:hAnsiTheme="minorHAnsi"/>
    </w:rPr>
  </w:style>
  <w:style w:type="paragraph" w:customStyle="1" w:styleId="a8">
    <w:name w:val="Название статьи"/>
    <w:basedOn w:val="a"/>
    <w:qFormat/>
    <w:rsid w:val="00B47DBD"/>
    <w:pPr>
      <w:spacing w:before="120" w:after="240" w:line="240" w:lineRule="auto"/>
      <w:ind w:left="567"/>
    </w:pPr>
    <w:rPr>
      <w:b/>
      <w:sz w:val="32"/>
      <w:szCs w:val="32"/>
    </w:rPr>
  </w:style>
  <w:style w:type="paragraph" w:customStyle="1" w:styleId="a9">
    <w:name w:val="Аннотация"/>
    <w:basedOn w:val="a6"/>
    <w:qFormat/>
    <w:rsid w:val="00B47DBD"/>
    <w:rPr>
      <w:sz w:val="22"/>
    </w:rPr>
  </w:style>
  <w:style w:type="paragraph" w:customStyle="1" w:styleId="02">
    <w:name w:val="Авторы_02"/>
    <w:basedOn w:val="a6"/>
    <w:qFormat/>
    <w:rsid w:val="00DB1576"/>
    <w:pPr>
      <w:ind w:firstLine="0"/>
      <w:jc w:val="left"/>
    </w:pPr>
    <w:rPr>
      <w:rFonts w:asciiTheme="minorHAnsi" w:hAnsiTheme="minorHAnsi"/>
      <w:b/>
    </w:rPr>
  </w:style>
  <w:style w:type="paragraph" w:customStyle="1" w:styleId="aa">
    <w:name w:val="Работа"/>
    <w:basedOn w:val="a6"/>
    <w:qFormat/>
    <w:rsid w:val="00DB1576"/>
    <w:pPr>
      <w:ind w:firstLine="0"/>
      <w:jc w:val="left"/>
    </w:pPr>
  </w:style>
  <w:style w:type="paragraph" w:customStyle="1" w:styleId="ab">
    <w:name w:val="Библиосписок"/>
    <w:basedOn w:val="a"/>
    <w:qFormat/>
    <w:rsid w:val="00DB1576"/>
    <w:pPr>
      <w:spacing w:after="0" w:line="240" w:lineRule="auto"/>
      <w:ind w:left="567"/>
    </w:pPr>
  </w:style>
  <w:style w:type="character" w:styleId="ac">
    <w:name w:val="Hyperlink"/>
    <w:basedOn w:val="a0"/>
    <w:uiPriority w:val="99"/>
    <w:unhideWhenUsed/>
    <w:rsid w:val="00DB1576"/>
    <w:rPr>
      <w:color w:val="0000FF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7B4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B4A7C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Жупилова Юлия Леонидовна</dc:creator>
  <cp:lastModifiedBy>Пользователь</cp:lastModifiedBy>
  <cp:revision>5</cp:revision>
  <dcterms:created xsi:type="dcterms:W3CDTF">2018-04-26T16:42:00Z</dcterms:created>
  <dcterms:modified xsi:type="dcterms:W3CDTF">2018-04-26T17:44:00Z</dcterms:modified>
</cp:coreProperties>
</file>