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CDA" w:rsidRDefault="00D87CDA" w:rsidP="00D87CDA">
      <w:pPr>
        <w:spacing w:after="0" w:line="240" w:lineRule="auto"/>
        <w:jc w:val="center"/>
        <w:rPr>
          <w:rFonts w:cstheme="minorHAnsi"/>
          <w:b/>
          <w:sz w:val="32"/>
          <w:szCs w:val="32"/>
          <w:lang w:val="en-US"/>
        </w:rPr>
      </w:pPr>
      <w:proofErr w:type="gramStart"/>
      <w:r>
        <w:rPr>
          <w:rStyle w:val="shorttext"/>
          <w:rFonts w:cstheme="minorHAnsi"/>
          <w:b/>
          <w:sz w:val="32"/>
          <w:szCs w:val="32"/>
          <w:lang w:val="en-US"/>
        </w:rPr>
        <w:t>A</w:t>
      </w:r>
      <w:r w:rsidRPr="00D87CDA">
        <w:rPr>
          <w:rStyle w:val="shorttext"/>
          <w:rFonts w:cstheme="minorHAnsi"/>
          <w:b/>
          <w:sz w:val="32"/>
          <w:szCs w:val="32"/>
          <w:lang w:val="en-US"/>
        </w:rPr>
        <w:t>NNOTATIONS OF ARTICLES</w:t>
      </w:r>
      <w:r w:rsidRPr="0071050D">
        <w:rPr>
          <w:rStyle w:val="shorttext"/>
          <w:rFonts w:cstheme="minorHAnsi"/>
          <w:b/>
          <w:sz w:val="32"/>
          <w:szCs w:val="32"/>
          <w:lang w:val="en-US"/>
        </w:rPr>
        <w:t>.</w:t>
      </w:r>
      <w:proofErr w:type="gramEnd"/>
      <w:r w:rsidRPr="0071050D">
        <w:rPr>
          <w:rFonts w:cstheme="minorHAnsi"/>
          <w:b/>
          <w:sz w:val="32"/>
          <w:szCs w:val="32"/>
          <w:lang w:val="en-US"/>
        </w:rPr>
        <w:t xml:space="preserve"> </w:t>
      </w:r>
    </w:p>
    <w:p w:rsidR="00D87CDA" w:rsidRDefault="00D87CDA" w:rsidP="00D87CDA">
      <w:pPr>
        <w:spacing w:after="0" w:line="240" w:lineRule="auto"/>
        <w:jc w:val="center"/>
        <w:rPr>
          <w:rFonts w:cstheme="minorHAnsi"/>
          <w:b/>
          <w:sz w:val="32"/>
          <w:szCs w:val="32"/>
          <w:lang w:val="en-US"/>
        </w:rPr>
      </w:pPr>
      <w:r>
        <w:rPr>
          <w:rFonts w:cstheme="minorHAnsi"/>
          <w:b/>
          <w:sz w:val="32"/>
          <w:szCs w:val="32"/>
          <w:lang w:val="en-US"/>
        </w:rPr>
        <w:t>A</w:t>
      </w:r>
      <w:r w:rsidRPr="0071050D">
        <w:rPr>
          <w:rFonts w:cstheme="minorHAnsi"/>
          <w:b/>
          <w:sz w:val="32"/>
          <w:szCs w:val="32"/>
          <w:lang w:val="en-US"/>
        </w:rPr>
        <w:t>CTUAL PROBLEMS OF ECONOMICS AND MANAGEMENT</w:t>
      </w:r>
      <w:r>
        <w:rPr>
          <w:rFonts w:cstheme="minorHAnsi"/>
          <w:b/>
          <w:sz w:val="32"/>
          <w:szCs w:val="32"/>
          <w:lang w:val="en-US"/>
        </w:rPr>
        <w:t xml:space="preserve"> </w:t>
      </w:r>
    </w:p>
    <w:p w:rsidR="00D87CDA" w:rsidRPr="002D5488" w:rsidRDefault="00D87CDA" w:rsidP="00D87CDA">
      <w:pPr>
        <w:spacing w:after="0" w:line="240" w:lineRule="auto"/>
        <w:jc w:val="center"/>
        <w:rPr>
          <w:rFonts w:cstheme="minorHAnsi"/>
          <w:b/>
          <w:sz w:val="32"/>
          <w:szCs w:val="32"/>
          <w:lang w:val="en-US"/>
        </w:rPr>
      </w:pPr>
      <w:r>
        <w:rPr>
          <w:rFonts w:cstheme="minorHAnsi"/>
          <w:b/>
          <w:sz w:val="32"/>
          <w:szCs w:val="32"/>
          <w:lang w:val="en-US"/>
        </w:rPr>
        <w:t>№</w:t>
      </w:r>
      <w:r w:rsidR="00363D1A">
        <w:rPr>
          <w:rFonts w:cstheme="minorHAnsi"/>
          <w:b/>
          <w:sz w:val="32"/>
          <w:szCs w:val="32"/>
        </w:rPr>
        <w:t>4</w:t>
      </w:r>
      <w:r>
        <w:rPr>
          <w:rFonts w:cstheme="minorHAnsi"/>
          <w:b/>
          <w:sz w:val="32"/>
          <w:szCs w:val="32"/>
          <w:lang w:val="en-US"/>
        </w:rPr>
        <w:t xml:space="preserve"> (</w:t>
      </w:r>
      <w:r w:rsidR="00363D1A">
        <w:rPr>
          <w:rFonts w:cstheme="minorHAnsi"/>
          <w:b/>
          <w:sz w:val="32"/>
          <w:szCs w:val="32"/>
        </w:rPr>
        <w:t>20</w:t>
      </w:r>
      <w:r>
        <w:rPr>
          <w:rFonts w:cstheme="minorHAnsi"/>
          <w:b/>
          <w:sz w:val="32"/>
          <w:szCs w:val="32"/>
          <w:lang w:val="en-US"/>
        </w:rPr>
        <w:t>) 201</w:t>
      </w:r>
      <w:r w:rsidRPr="000969E9">
        <w:rPr>
          <w:rFonts w:cstheme="minorHAnsi"/>
          <w:b/>
          <w:sz w:val="32"/>
          <w:szCs w:val="32"/>
          <w:lang w:val="en-US"/>
        </w:rPr>
        <w:t>8</w:t>
      </w:r>
      <w:r w:rsidRPr="002D5488">
        <w:rPr>
          <w:rFonts w:cstheme="minorHAnsi"/>
          <w:b/>
          <w:sz w:val="32"/>
          <w:szCs w:val="32"/>
          <w:lang w:val="en-US"/>
        </w:rPr>
        <w:t xml:space="preserve"> </w:t>
      </w:r>
    </w:p>
    <w:p w:rsidR="00D87CDA" w:rsidRPr="002D5488" w:rsidRDefault="00D87CDA" w:rsidP="00D87CDA">
      <w:pPr>
        <w:spacing w:after="0" w:line="240" w:lineRule="auto"/>
        <w:jc w:val="center"/>
        <w:rPr>
          <w:rFonts w:ascii="Calibri" w:eastAsia="Times New Roman" w:hAnsi="Calibri"/>
          <w:b/>
          <w:spacing w:val="60"/>
          <w:sz w:val="28"/>
          <w:szCs w:val="28"/>
          <w:lang w:val="en-US"/>
        </w:rPr>
      </w:pPr>
    </w:p>
    <w:p w:rsidR="00D87CDA" w:rsidRPr="002D5488" w:rsidRDefault="00D87CDA" w:rsidP="00D87CDA">
      <w:pPr>
        <w:spacing w:after="0" w:line="240" w:lineRule="auto"/>
        <w:jc w:val="center"/>
        <w:rPr>
          <w:rFonts w:ascii="Calibri" w:eastAsia="Times New Roman" w:hAnsi="Calibri"/>
          <w:b/>
          <w:spacing w:val="60"/>
          <w:sz w:val="28"/>
          <w:szCs w:val="28"/>
          <w:lang w:val="en-US"/>
        </w:rPr>
      </w:pPr>
      <w:r w:rsidRPr="002A171B">
        <w:rPr>
          <w:rFonts w:ascii="Calibri" w:eastAsia="Times New Roman" w:hAnsi="Calibri"/>
          <w:b/>
          <w:spacing w:val="60"/>
          <w:sz w:val="28"/>
          <w:szCs w:val="28"/>
          <w:lang w:val="en-US"/>
        </w:rPr>
        <w:t>ECONOMIC</w:t>
      </w:r>
      <w:r w:rsidRPr="002D5488">
        <w:rPr>
          <w:rFonts w:ascii="Calibri" w:eastAsia="Times New Roman" w:hAnsi="Calibri"/>
          <w:b/>
          <w:spacing w:val="60"/>
          <w:sz w:val="28"/>
          <w:szCs w:val="28"/>
          <w:lang w:val="en-US"/>
        </w:rPr>
        <w:t xml:space="preserve"> </w:t>
      </w:r>
      <w:r w:rsidRPr="002A171B">
        <w:rPr>
          <w:rFonts w:ascii="Calibri" w:eastAsia="Times New Roman" w:hAnsi="Calibri"/>
          <w:b/>
          <w:spacing w:val="60"/>
          <w:sz w:val="28"/>
          <w:szCs w:val="28"/>
          <w:lang w:val="en-US"/>
        </w:rPr>
        <w:t>SCIENCE</w:t>
      </w:r>
    </w:p>
    <w:p w:rsidR="00D87CDA" w:rsidRDefault="00D87CDA" w:rsidP="00D87CDA">
      <w:pPr>
        <w:spacing w:after="0" w:line="240" w:lineRule="auto"/>
        <w:rPr>
          <w:rFonts w:ascii="Times New Roman" w:hAnsi="Times New Roman"/>
          <w:sz w:val="24"/>
          <w:szCs w:val="24"/>
          <w:lang w:val="en-US"/>
        </w:rPr>
      </w:pPr>
    </w:p>
    <w:p w:rsidR="00C574E0" w:rsidRDefault="00C574E0" w:rsidP="00C574E0">
      <w:pPr>
        <w:pStyle w:val="a5"/>
        <w:rPr>
          <w:sz w:val="16"/>
          <w:szCs w:val="16"/>
          <w:lang w:val="en-US"/>
        </w:rPr>
      </w:pPr>
      <w:r>
        <w:rPr>
          <w:lang w:val="en-US"/>
        </w:rPr>
        <w:t xml:space="preserve">A.V. </w:t>
      </w:r>
      <w:proofErr w:type="spellStart"/>
      <w:r>
        <w:rPr>
          <w:lang w:val="en-US"/>
        </w:rPr>
        <w:t>Azizova</w:t>
      </w:r>
      <w:proofErr w:type="spellEnd"/>
    </w:p>
    <w:p w:rsidR="00C574E0" w:rsidRDefault="00C574E0" w:rsidP="00C574E0">
      <w:pPr>
        <w:pStyle w:val="a6"/>
        <w:rPr>
          <w:lang w:val="en-US"/>
        </w:rPr>
      </w:pPr>
      <w:r>
        <w:rPr>
          <w:lang w:val="en-US"/>
        </w:rPr>
        <w:t xml:space="preserve">BUSINESS MODELS FOR SHAPING BUSINESS PROCESSES </w:t>
      </w:r>
      <w:r w:rsidR="0060789F" w:rsidRPr="0060789F">
        <w:rPr>
          <w:lang w:val="en-US"/>
        </w:rPr>
        <w:t xml:space="preserve">                             </w:t>
      </w:r>
      <w:r>
        <w:rPr>
          <w:lang w:val="en-US"/>
        </w:rPr>
        <w:t xml:space="preserve">AT INDUSTRIAL COMPANies </w:t>
      </w:r>
    </w:p>
    <w:p w:rsidR="0060789F" w:rsidRDefault="0060789F" w:rsidP="0060789F">
      <w:pPr>
        <w:pStyle w:val="a7"/>
        <w:spacing w:line="276" w:lineRule="auto"/>
        <w:rPr>
          <w:lang w:val="en-US" w:eastAsia="en-US"/>
        </w:rPr>
      </w:pPr>
      <w:r>
        <w:rPr>
          <w:lang w:val="en-US" w:eastAsia="en-US"/>
        </w:rPr>
        <w:t>A methodology for designing a business model used to organize production activity of an industrial company is investigated. The key business models of an organization are examined. A</w:t>
      </w:r>
      <w:r>
        <w:rPr>
          <w:lang w:val="en-US" w:eastAsia="en-US"/>
        </w:rPr>
        <w:t>p</w:t>
      </w:r>
      <w:r>
        <w:rPr>
          <w:lang w:val="en-US" w:eastAsia="en-US"/>
        </w:rPr>
        <w:t>plication of business models within the framework of improving the business efficiency concept has been substantiated.</w:t>
      </w:r>
    </w:p>
    <w:p w:rsidR="0060789F" w:rsidRDefault="0060789F" w:rsidP="0060789F">
      <w:pPr>
        <w:pStyle w:val="a7"/>
        <w:spacing w:line="276" w:lineRule="auto"/>
        <w:rPr>
          <w:lang w:val="en-US" w:eastAsia="en-US"/>
        </w:rPr>
      </w:pPr>
      <w:r>
        <w:rPr>
          <w:i/>
          <w:lang w:val="en-US" w:eastAsia="en-US"/>
        </w:rPr>
        <w:t>Keywords:</w:t>
      </w:r>
      <w:r>
        <w:rPr>
          <w:lang w:val="en-US" w:eastAsia="en-US"/>
        </w:rPr>
        <w:t xml:space="preserve"> business model, the concept of socio-ethical marketing, outsourcing, lean manufacturing, reengineering</w:t>
      </w:r>
    </w:p>
    <w:p w:rsidR="0060789F" w:rsidRDefault="0060789F" w:rsidP="00C574E0">
      <w:pPr>
        <w:pStyle w:val="a5"/>
      </w:pPr>
    </w:p>
    <w:p w:rsidR="0060789F" w:rsidRDefault="0060789F" w:rsidP="00C574E0">
      <w:pPr>
        <w:pStyle w:val="a5"/>
      </w:pPr>
    </w:p>
    <w:p w:rsidR="00C574E0" w:rsidRDefault="00C574E0" w:rsidP="00C574E0">
      <w:pPr>
        <w:pStyle w:val="a5"/>
        <w:rPr>
          <w:sz w:val="16"/>
          <w:szCs w:val="16"/>
          <w:lang w:val="en-US"/>
        </w:rPr>
      </w:pPr>
      <w:r>
        <w:rPr>
          <w:lang w:val="en-US"/>
        </w:rPr>
        <w:t xml:space="preserve">M.J. Banzekulivaho </w:t>
      </w:r>
    </w:p>
    <w:p w:rsidR="00C574E0" w:rsidRDefault="00C574E0" w:rsidP="00C574E0">
      <w:pPr>
        <w:pStyle w:val="a6"/>
        <w:rPr>
          <w:lang w:val="en-GB"/>
        </w:rPr>
      </w:pPr>
      <w:r>
        <w:rPr>
          <w:lang w:val="en-GB"/>
        </w:rPr>
        <w:t xml:space="preserve">Improving efficiency of tangible assets management </w:t>
      </w:r>
      <w:r>
        <w:rPr>
          <w:lang w:val="en-US"/>
        </w:rPr>
        <w:br/>
      </w:r>
      <w:r>
        <w:rPr>
          <w:lang w:val="en-GB"/>
        </w:rPr>
        <w:t>within the supply chain of petrochemical ENTERPRISEs</w:t>
      </w:r>
    </w:p>
    <w:p w:rsidR="0060789F" w:rsidRDefault="0060789F" w:rsidP="0060789F">
      <w:pPr>
        <w:pStyle w:val="a7"/>
        <w:spacing w:line="276" w:lineRule="auto"/>
        <w:rPr>
          <w:lang w:val="en-US" w:eastAsia="en-US"/>
        </w:rPr>
      </w:pPr>
      <w:r>
        <w:rPr>
          <w:lang w:val="en-US" w:eastAsia="en-US"/>
        </w:rPr>
        <w:t>The article deals with theoretical and methodological aspects of inventory management within the supply chain of an enterprise. The issues related to rationing the inventory of industrial enterprises are co</w:t>
      </w:r>
      <w:r>
        <w:rPr>
          <w:lang w:val="en-US" w:eastAsia="en-US"/>
        </w:rPr>
        <w:t>n</w:t>
      </w:r>
      <w:r>
        <w:rPr>
          <w:lang w:val="en-US" w:eastAsia="en-US"/>
        </w:rPr>
        <w:t>sidered. The characteristic is provided for the various systems of inventory management at industrial ente</w:t>
      </w:r>
      <w:r>
        <w:rPr>
          <w:lang w:val="en-US" w:eastAsia="en-US"/>
        </w:rPr>
        <w:t>r</w:t>
      </w:r>
      <w:r>
        <w:rPr>
          <w:lang w:val="en-US" w:eastAsia="en-US"/>
        </w:rPr>
        <w:t>prises, and the criteria for their effective selection are clarified. The results of the inventory management sy</w:t>
      </w:r>
      <w:r>
        <w:rPr>
          <w:lang w:val="en-US" w:eastAsia="en-US"/>
        </w:rPr>
        <w:t>s</w:t>
      </w:r>
      <w:r>
        <w:rPr>
          <w:lang w:val="en-US" w:eastAsia="en-US"/>
        </w:rPr>
        <w:t>tem analysis at one of industrial enterprises of the petrochemical complex of the Belarus Republic are pr</w:t>
      </w:r>
      <w:r>
        <w:rPr>
          <w:lang w:val="en-US" w:eastAsia="en-US"/>
        </w:rPr>
        <w:t>e</w:t>
      </w:r>
      <w:r>
        <w:rPr>
          <w:lang w:val="en-US" w:eastAsia="en-US"/>
        </w:rPr>
        <w:t>sented. The cha</w:t>
      </w:r>
      <w:r>
        <w:rPr>
          <w:lang w:val="en-US" w:eastAsia="en-US"/>
        </w:rPr>
        <w:t>l</w:t>
      </w:r>
      <w:r>
        <w:rPr>
          <w:lang w:val="en-US" w:eastAsia="en-US"/>
        </w:rPr>
        <w:t>lenges relating effective inventory management within the supply chains of enterprises are ident</w:t>
      </w:r>
      <w:r>
        <w:rPr>
          <w:lang w:val="en-US" w:eastAsia="en-US"/>
        </w:rPr>
        <w:t>i</w:t>
      </w:r>
      <w:r>
        <w:rPr>
          <w:lang w:val="en-US" w:eastAsia="en-US"/>
        </w:rPr>
        <w:t>fied, and ways to solving the problems have been proposed.</w:t>
      </w:r>
    </w:p>
    <w:p w:rsidR="0060789F" w:rsidRDefault="0060789F" w:rsidP="0060789F">
      <w:pPr>
        <w:pStyle w:val="a7"/>
        <w:spacing w:line="276" w:lineRule="auto"/>
        <w:rPr>
          <w:lang w:val="en-US" w:eastAsia="en-US"/>
        </w:rPr>
      </w:pPr>
      <w:r>
        <w:rPr>
          <w:i/>
          <w:lang w:val="en-US" w:eastAsia="en-US"/>
        </w:rPr>
        <w:t>Keywords</w:t>
      </w:r>
      <w:r>
        <w:rPr>
          <w:lang w:val="en-US" w:eastAsia="en-US"/>
        </w:rPr>
        <w:t>: efficiency of inventory management, supply chain, petrochemical complex, industrial e</w:t>
      </w:r>
      <w:r>
        <w:rPr>
          <w:lang w:val="en-US" w:eastAsia="en-US"/>
        </w:rPr>
        <w:t>n</w:t>
      </w:r>
      <w:r>
        <w:rPr>
          <w:lang w:val="en-US" w:eastAsia="en-US"/>
        </w:rPr>
        <w:t>terprise, objectives achievement strategy, staffing, information and documentation support, effective strategy</w:t>
      </w:r>
    </w:p>
    <w:p w:rsidR="0060789F" w:rsidRDefault="0060789F" w:rsidP="00C574E0">
      <w:pPr>
        <w:pStyle w:val="a5"/>
      </w:pPr>
    </w:p>
    <w:p w:rsidR="00C574E0" w:rsidRDefault="00C574E0" w:rsidP="00C574E0">
      <w:pPr>
        <w:pStyle w:val="a5"/>
        <w:rPr>
          <w:sz w:val="16"/>
          <w:szCs w:val="16"/>
          <w:lang w:val="en-US"/>
        </w:rPr>
      </w:pPr>
      <w:r>
        <w:rPr>
          <w:lang w:val="en-US"/>
        </w:rPr>
        <w:t xml:space="preserve">N.I. </w:t>
      </w:r>
      <w:proofErr w:type="spellStart"/>
      <w:r>
        <w:rPr>
          <w:lang w:val="en-US"/>
        </w:rPr>
        <w:t>Borisova</w:t>
      </w:r>
      <w:proofErr w:type="spellEnd"/>
      <w:r>
        <w:rPr>
          <w:lang w:val="en-US"/>
        </w:rPr>
        <w:t>,</w:t>
      </w:r>
      <w:r>
        <w:rPr>
          <w:rFonts w:ascii="Arial" w:hAnsi="Arial" w:cs="Arial"/>
          <w:color w:val="000000"/>
          <w:sz w:val="20"/>
          <w:szCs w:val="20"/>
          <w:shd w:val="clear" w:color="auto" w:fill="FFFFFF"/>
          <w:lang w:val="en-US"/>
        </w:rPr>
        <w:t xml:space="preserve"> </w:t>
      </w:r>
      <w:r>
        <w:rPr>
          <w:lang w:val="en-US"/>
        </w:rPr>
        <w:t xml:space="preserve">A.V. </w:t>
      </w:r>
      <w:proofErr w:type="spellStart"/>
      <w:r>
        <w:rPr>
          <w:lang w:val="en-US"/>
        </w:rPr>
        <w:t>Orikhoskaya</w:t>
      </w:r>
      <w:proofErr w:type="spellEnd"/>
      <w:r>
        <w:rPr>
          <w:lang w:val="en-US"/>
        </w:rPr>
        <w:t xml:space="preserve">, S.A. </w:t>
      </w:r>
      <w:proofErr w:type="spellStart"/>
      <w:r>
        <w:rPr>
          <w:color w:val="000000"/>
          <w:shd w:val="clear" w:color="auto" w:fill="FFFFFF"/>
          <w:lang w:val="en-US"/>
        </w:rPr>
        <w:t>Shishkovets</w:t>
      </w:r>
      <w:proofErr w:type="spellEnd"/>
    </w:p>
    <w:p w:rsidR="00C574E0" w:rsidRDefault="00C574E0" w:rsidP="00C574E0">
      <w:pPr>
        <w:pStyle w:val="a6"/>
        <w:rPr>
          <w:lang w:val="en-US"/>
        </w:rPr>
      </w:pPr>
      <w:r>
        <w:rPr>
          <w:lang w:val="en-US"/>
        </w:rPr>
        <w:t>REGIONAL ASPECTS IN THE DEVELOPMENT OF SMALL AND MEDIUM SIZE ENTERPRISES IN MODERN CONDITIONS</w:t>
      </w:r>
    </w:p>
    <w:p w:rsidR="0060789F" w:rsidRDefault="0060789F" w:rsidP="0060789F">
      <w:pPr>
        <w:pStyle w:val="a7"/>
        <w:spacing w:line="276" w:lineRule="auto"/>
        <w:rPr>
          <w:lang w:val="en-US" w:eastAsia="en-US"/>
        </w:rPr>
      </w:pPr>
      <w:r>
        <w:rPr>
          <w:lang w:val="en-US" w:eastAsia="en-US"/>
        </w:rPr>
        <w:t>The article deals with development of small and medium-sized businesses in Russia. The problems with creation of the small and medium size enterprises are investigated. The provided analysis related the state participation in the development of small and medium-sized enterprises, as well as the aims and obje</w:t>
      </w:r>
      <w:r>
        <w:rPr>
          <w:lang w:val="en-US" w:eastAsia="en-US"/>
        </w:rPr>
        <w:t>c</w:t>
      </w:r>
      <w:r>
        <w:rPr>
          <w:lang w:val="en-US" w:eastAsia="en-US"/>
        </w:rPr>
        <w:t>tives of state support of entrepr</w:t>
      </w:r>
      <w:r>
        <w:rPr>
          <w:lang w:val="en-US" w:eastAsia="en-US"/>
        </w:rPr>
        <w:t>e</w:t>
      </w:r>
      <w:r>
        <w:rPr>
          <w:lang w:val="en-US" w:eastAsia="en-US"/>
        </w:rPr>
        <w:t>neurship in the Russian Federation, advantages and disadvantages of small and medium-sized busines</w:t>
      </w:r>
      <w:r>
        <w:rPr>
          <w:lang w:val="en-US" w:eastAsia="en-US"/>
        </w:rPr>
        <w:t>s</w:t>
      </w:r>
      <w:r>
        <w:rPr>
          <w:lang w:val="en-US" w:eastAsia="en-US"/>
        </w:rPr>
        <w:t>es.</w:t>
      </w:r>
    </w:p>
    <w:p w:rsidR="0060789F" w:rsidRDefault="0060789F" w:rsidP="0060789F">
      <w:pPr>
        <w:pStyle w:val="a7"/>
        <w:spacing w:line="276" w:lineRule="auto"/>
        <w:rPr>
          <w:lang w:val="en-US" w:eastAsia="en-US"/>
        </w:rPr>
      </w:pPr>
      <w:r>
        <w:rPr>
          <w:i/>
          <w:lang w:val="en-US" w:eastAsia="en-US"/>
        </w:rPr>
        <w:t>Keywords</w:t>
      </w:r>
      <w:r>
        <w:rPr>
          <w:lang w:val="en-US" w:eastAsia="en-US"/>
        </w:rPr>
        <w:t>: small and medium entrepreneurship, goal, objectives and measures of state support of small and medium size enterprises, advantages and disadvantages of small and medium size ente</w:t>
      </w:r>
      <w:r>
        <w:rPr>
          <w:lang w:val="en-US" w:eastAsia="en-US"/>
        </w:rPr>
        <w:t>r</w:t>
      </w:r>
      <w:r>
        <w:rPr>
          <w:lang w:val="en-US" w:eastAsia="en-US"/>
        </w:rPr>
        <w:t>prises</w:t>
      </w:r>
    </w:p>
    <w:p w:rsidR="00C574E0" w:rsidRDefault="00C574E0" w:rsidP="00C574E0">
      <w:pPr>
        <w:pStyle w:val="a6"/>
        <w:rPr>
          <w:rFonts w:ascii="Times New Roman" w:hAnsi="Times New Roman"/>
          <w:lang w:val="en-US"/>
        </w:rPr>
      </w:pPr>
    </w:p>
    <w:p w:rsidR="00C574E0" w:rsidRDefault="00C574E0" w:rsidP="00C574E0">
      <w:pPr>
        <w:pStyle w:val="a5"/>
        <w:rPr>
          <w:lang w:val="en-US"/>
        </w:rPr>
      </w:pPr>
      <w:r>
        <w:rPr>
          <w:lang w:val="en-US"/>
        </w:rPr>
        <w:lastRenderedPageBreak/>
        <w:t xml:space="preserve">A.V. </w:t>
      </w:r>
      <w:proofErr w:type="spellStart"/>
      <w:r>
        <w:rPr>
          <w:lang w:val="en-US"/>
        </w:rPr>
        <w:t>Vasina</w:t>
      </w:r>
      <w:proofErr w:type="spellEnd"/>
      <w:r>
        <w:rPr>
          <w:lang w:val="en-US"/>
        </w:rPr>
        <w:t xml:space="preserve"> </w:t>
      </w:r>
    </w:p>
    <w:p w:rsidR="00C574E0" w:rsidRDefault="00C574E0" w:rsidP="00C574E0">
      <w:pPr>
        <w:pStyle w:val="a6"/>
        <w:rPr>
          <w:lang w:val="en-US"/>
        </w:rPr>
      </w:pPr>
      <w:r>
        <w:rPr>
          <w:lang w:val="en-US"/>
        </w:rPr>
        <w:t>STRATEGIC MANAGEMENT FUNCTIONS APPLIED</w:t>
      </w:r>
      <w:r>
        <w:rPr>
          <w:lang w:val="en-US"/>
        </w:rPr>
        <w:br/>
        <w:t>TO PARAMETERS OF an INNOVATION PROJECT</w:t>
      </w:r>
    </w:p>
    <w:p w:rsidR="0060789F" w:rsidRDefault="0060789F" w:rsidP="0060789F">
      <w:pPr>
        <w:pStyle w:val="a7"/>
        <w:spacing w:line="276" w:lineRule="auto"/>
        <w:rPr>
          <w:lang w:val="en-US" w:eastAsia="en-US"/>
        </w:rPr>
      </w:pPr>
      <w:r>
        <w:rPr>
          <w:lang w:val="en-US" w:eastAsia="en-US"/>
        </w:rPr>
        <w:t>The article considers the need to identify the parameters of an innovative project among its main cha</w:t>
      </w:r>
      <w:r>
        <w:rPr>
          <w:lang w:val="en-US" w:eastAsia="en-US"/>
        </w:rPr>
        <w:t>r</w:t>
      </w:r>
      <w:r>
        <w:rPr>
          <w:lang w:val="en-US" w:eastAsia="en-US"/>
        </w:rPr>
        <w:t>acteristics, as well as application of strategic management tools to these parameters throughout the life cycle of an innovative project. The author presents the ideas relating the stages of strategic management, as well as a set of core functions of strategic management applicable to the specific parameters of the innovation pr</w:t>
      </w:r>
      <w:r>
        <w:rPr>
          <w:lang w:val="en-US" w:eastAsia="en-US"/>
        </w:rPr>
        <w:t>o</w:t>
      </w:r>
      <w:r>
        <w:rPr>
          <w:lang w:val="en-US" w:eastAsia="en-US"/>
        </w:rPr>
        <w:t>ject distributed across the management stages and phases in the life cycle of an innovation project.</w:t>
      </w:r>
    </w:p>
    <w:p w:rsidR="0060789F" w:rsidRDefault="0060789F" w:rsidP="0060789F">
      <w:pPr>
        <w:pStyle w:val="a7"/>
        <w:spacing w:line="276" w:lineRule="auto"/>
        <w:rPr>
          <w:szCs w:val="22"/>
          <w:lang w:val="en-US" w:eastAsia="en-US"/>
        </w:rPr>
      </w:pPr>
      <w:r>
        <w:rPr>
          <w:i/>
          <w:szCs w:val="22"/>
          <w:lang w:val="en-US" w:eastAsia="en-US"/>
        </w:rPr>
        <w:t>Keywords:</w:t>
      </w:r>
      <w:r>
        <w:rPr>
          <w:szCs w:val="22"/>
          <w:lang w:val="en-US" w:eastAsia="en-US"/>
        </w:rPr>
        <w:t xml:space="preserve"> innovative project, parameters of innovative project, strategic management, functions of strategic management, innovative economy</w:t>
      </w:r>
    </w:p>
    <w:p w:rsidR="00C574E0" w:rsidRDefault="00C574E0" w:rsidP="00C574E0">
      <w:pPr>
        <w:pStyle w:val="a6"/>
        <w:rPr>
          <w:lang w:val="en-US"/>
        </w:rPr>
      </w:pPr>
    </w:p>
    <w:p w:rsidR="00C574E0" w:rsidRDefault="00C574E0" w:rsidP="00C574E0">
      <w:pPr>
        <w:pStyle w:val="a5"/>
        <w:rPr>
          <w:b/>
          <w:sz w:val="16"/>
          <w:szCs w:val="16"/>
          <w:lang w:val="en-US"/>
        </w:rPr>
      </w:pPr>
      <w:r>
        <w:rPr>
          <w:lang w:val="en-US"/>
        </w:rPr>
        <w:t xml:space="preserve">M.N. </w:t>
      </w:r>
      <w:proofErr w:type="spellStart"/>
      <w:r>
        <w:rPr>
          <w:rFonts w:cs="Arial"/>
          <w:shd w:val="clear" w:color="auto" w:fill="FFFFFF"/>
          <w:lang w:val="en-US"/>
        </w:rPr>
        <w:t>Volkov</w:t>
      </w:r>
      <w:proofErr w:type="spellEnd"/>
    </w:p>
    <w:p w:rsidR="00C574E0" w:rsidRDefault="00C574E0" w:rsidP="00C574E0">
      <w:pPr>
        <w:pStyle w:val="a6"/>
        <w:rPr>
          <w:rFonts w:ascii="Times New Roman" w:hAnsi="Times New Roman"/>
          <w:lang w:val="en-US"/>
        </w:rPr>
      </w:pPr>
      <w:r>
        <w:rPr>
          <w:lang w:val="en-US"/>
        </w:rPr>
        <w:t xml:space="preserve">IMPORT SUBSTITUTION programme IN RUSSIa </w:t>
      </w:r>
      <w:r>
        <w:rPr>
          <w:lang w:val="en-US"/>
        </w:rPr>
        <w:br/>
        <w:t xml:space="preserve">AS </w:t>
      </w:r>
      <w:proofErr w:type="gramStart"/>
      <w:r>
        <w:rPr>
          <w:lang w:val="en-US"/>
        </w:rPr>
        <w:t>A</w:t>
      </w:r>
      <w:proofErr w:type="gramEnd"/>
      <w:r>
        <w:rPr>
          <w:lang w:val="en-US"/>
        </w:rPr>
        <w:t xml:space="preserve"> METHOD for sustainable economic growth </w:t>
      </w:r>
    </w:p>
    <w:tbl>
      <w:tblPr>
        <w:tblW w:w="9640" w:type="dxa"/>
        <w:tblLayout w:type="fixed"/>
        <w:tblCellMar>
          <w:left w:w="0" w:type="dxa"/>
          <w:right w:w="0" w:type="dxa"/>
        </w:tblCellMar>
        <w:tblLook w:val="04A0" w:firstRow="1" w:lastRow="0" w:firstColumn="1" w:lastColumn="0" w:noHBand="0" w:noVBand="1"/>
      </w:tblPr>
      <w:tblGrid>
        <w:gridCol w:w="4588"/>
        <w:gridCol w:w="470"/>
        <w:gridCol w:w="4582"/>
      </w:tblGrid>
      <w:tr w:rsidR="00C574E0" w:rsidTr="0060789F">
        <w:tc>
          <w:tcPr>
            <w:tcW w:w="4588" w:type="dxa"/>
          </w:tcPr>
          <w:p w:rsidR="00C574E0" w:rsidRDefault="00C574E0">
            <w:pPr>
              <w:pStyle w:val="a7"/>
              <w:spacing w:line="276" w:lineRule="auto"/>
              <w:rPr>
                <w:rFonts w:eastAsia="Times New Roman"/>
                <w:spacing w:val="-4"/>
                <w:lang w:eastAsia="en-US"/>
              </w:rPr>
            </w:pPr>
          </w:p>
        </w:tc>
        <w:tc>
          <w:tcPr>
            <w:tcW w:w="470" w:type="dxa"/>
          </w:tcPr>
          <w:p w:rsidR="00C574E0" w:rsidRDefault="00C574E0">
            <w:pPr>
              <w:pStyle w:val="a7"/>
              <w:spacing w:line="276" w:lineRule="auto"/>
              <w:rPr>
                <w:rFonts w:eastAsia="Times New Roman"/>
                <w:lang w:eastAsia="en-US"/>
              </w:rPr>
            </w:pPr>
          </w:p>
        </w:tc>
        <w:tc>
          <w:tcPr>
            <w:tcW w:w="4582" w:type="dxa"/>
          </w:tcPr>
          <w:p w:rsidR="00C574E0" w:rsidRDefault="00C574E0" w:rsidP="0060789F">
            <w:pPr>
              <w:pStyle w:val="a7"/>
              <w:spacing w:line="276" w:lineRule="auto"/>
              <w:rPr>
                <w:rFonts w:eastAsia="Times New Roman"/>
                <w:lang w:val="en-US" w:eastAsia="en-US"/>
              </w:rPr>
            </w:pPr>
          </w:p>
        </w:tc>
      </w:tr>
    </w:tbl>
    <w:p w:rsidR="0060789F" w:rsidRDefault="0060789F" w:rsidP="0060789F">
      <w:pPr>
        <w:pStyle w:val="a7"/>
        <w:spacing w:line="276" w:lineRule="auto"/>
        <w:rPr>
          <w:lang w:val="en-US" w:eastAsia="en-US"/>
        </w:rPr>
      </w:pPr>
      <w:r>
        <w:rPr>
          <w:lang w:val="en-US" w:eastAsia="en-US"/>
        </w:rPr>
        <w:t xml:space="preserve">We consider the issues of import substitution </w:t>
      </w:r>
      <w:proofErr w:type="spellStart"/>
      <w:r>
        <w:rPr>
          <w:lang w:val="en-US" w:eastAsia="en-US"/>
        </w:rPr>
        <w:t>programme</w:t>
      </w:r>
      <w:proofErr w:type="spellEnd"/>
      <w:r>
        <w:rPr>
          <w:lang w:val="en-US" w:eastAsia="en-US"/>
        </w:rPr>
        <w:t xml:space="preserve"> in Russia connected with economic san</w:t>
      </w:r>
      <w:r>
        <w:rPr>
          <w:lang w:val="en-US" w:eastAsia="en-US"/>
        </w:rPr>
        <w:t>c</w:t>
      </w:r>
      <w:r>
        <w:rPr>
          <w:lang w:val="en-US" w:eastAsia="en-US"/>
        </w:rPr>
        <w:t xml:space="preserve">tions imposed against the country, and a   possibility of introducing import substitution </w:t>
      </w:r>
      <w:proofErr w:type="spellStart"/>
      <w:r>
        <w:rPr>
          <w:lang w:val="en-US" w:eastAsia="en-US"/>
        </w:rPr>
        <w:t>programmes</w:t>
      </w:r>
      <w:proofErr w:type="spellEnd"/>
      <w:r>
        <w:rPr>
          <w:lang w:val="en-US" w:eastAsia="en-US"/>
        </w:rPr>
        <w:t xml:space="preserve"> into Russian enterprises. The emphasis is placed on conditions reducing the country’s d</w:t>
      </w:r>
      <w:r>
        <w:rPr>
          <w:lang w:val="en-US" w:eastAsia="en-US"/>
        </w:rPr>
        <w:t>e</w:t>
      </w:r>
      <w:r>
        <w:rPr>
          <w:lang w:val="en-US" w:eastAsia="en-US"/>
        </w:rPr>
        <w:t xml:space="preserve">pendence on imports. </w:t>
      </w:r>
    </w:p>
    <w:p w:rsidR="0060789F" w:rsidRDefault="0060789F" w:rsidP="0060789F">
      <w:pPr>
        <w:pStyle w:val="a7"/>
        <w:spacing w:line="276" w:lineRule="auto"/>
        <w:rPr>
          <w:lang w:val="en-US" w:eastAsia="en-US"/>
        </w:rPr>
      </w:pPr>
      <w:r>
        <w:rPr>
          <w:i/>
          <w:lang w:val="en-US" w:eastAsia="en-US"/>
        </w:rPr>
        <w:t>Keywords</w:t>
      </w:r>
      <w:r>
        <w:rPr>
          <w:lang w:val="en-US" w:eastAsia="en-US"/>
        </w:rPr>
        <w:t>: import substitution, economic d</w:t>
      </w:r>
      <w:r>
        <w:rPr>
          <w:lang w:val="en-US" w:eastAsia="en-US"/>
        </w:rPr>
        <w:t>e</w:t>
      </w:r>
      <w:r>
        <w:rPr>
          <w:lang w:val="en-US" w:eastAsia="en-US"/>
        </w:rPr>
        <w:t>velopment</w:t>
      </w:r>
    </w:p>
    <w:p w:rsidR="00C574E0" w:rsidRDefault="00C574E0" w:rsidP="00C574E0">
      <w:pPr>
        <w:pStyle w:val="ab"/>
        <w:rPr>
          <w:lang w:val="en-US"/>
        </w:rPr>
      </w:pPr>
    </w:p>
    <w:p w:rsidR="00C574E0" w:rsidRDefault="00C574E0" w:rsidP="00C574E0">
      <w:pPr>
        <w:pStyle w:val="a5"/>
        <w:rPr>
          <w:sz w:val="16"/>
          <w:szCs w:val="16"/>
          <w:lang w:val="en-US"/>
        </w:rPr>
      </w:pPr>
      <w:r>
        <w:rPr>
          <w:lang w:val="en-US"/>
        </w:rPr>
        <w:t xml:space="preserve">F.F. </w:t>
      </w:r>
      <w:proofErr w:type="spellStart"/>
      <w:r>
        <w:rPr>
          <w:lang w:val="en-US"/>
        </w:rPr>
        <w:t>Galimulina</w:t>
      </w:r>
      <w:proofErr w:type="spellEnd"/>
    </w:p>
    <w:p w:rsidR="00C574E0" w:rsidRDefault="00C574E0" w:rsidP="00C574E0">
      <w:pPr>
        <w:pStyle w:val="a6"/>
        <w:rPr>
          <w:lang w:val="en-US"/>
        </w:rPr>
      </w:pPr>
      <w:r>
        <w:rPr>
          <w:lang w:val="en-US"/>
        </w:rPr>
        <w:t xml:space="preserve">a RESEARCH into SCIENTIFIC POTENTIAL </w:t>
      </w:r>
      <w:r>
        <w:rPr>
          <w:lang w:val="en-US"/>
        </w:rPr>
        <w:br/>
        <w:t xml:space="preserve">of MANUFACTURING activity in russia AND rebublic </w:t>
      </w:r>
      <w:r w:rsidR="0060789F" w:rsidRPr="0060789F">
        <w:rPr>
          <w:lang w:val="en-US"/>
        </w:rPr>
        <w:t xml:space="preserve">                       </w:t>
      </w:r>
      <w:r>
        <w:rPr>
          <w:lang w:val="en-US"/>
        </w:rPr>
        <w:t>of TATARSTAN</w:t>
      </w:r>
    </w:p>
    <w:p w:rsidR="0060789F" w:rsidRDefault="0060789F" w:rsidP="0060789F">
      <w:pPr>
        <w:pStyle w:val="a7"/>
        <w:spacing w:line="276" w:lineRule="auto"/>
        <w:rPr>
          <w:highlight w:val="yellow"/>
          <w:lang w:val="en-US" w:eastAsia="en-US"/>
        </w:rPr>
      </w:pPr>
      <w:r>
        <w:rPr>
          <w:lang w:val="en-US" w:eastAsia="en-US"/>
        </w:rPr>
        <w:t>The article presents the results of research i</w:t>
      </w:r>
      <w:r>
        <w:rPr>
          <w:lang w:val="en-US" w:eastAsia="en-US"/>
        </w:rPr>
        <w:t>n</w:t>
      </w:r>
      <w:r>
        <w:rPr>
          <w:lang w:val="en-US" w:eastAsia="en-US"/>
        </w:rPr>
        <w:t xml:space="preserve">to the scientific potential of chemical industries in Russia and the Republic of </w:t>
      </w:r>
      <w:proofErr w:type="spellStart"/>
      <w:r>
        <w:rPr>
          <w:lang w:val="en-US" w:eastAsia="en-US"/>
        </w:rPr>
        <w:t>Tatarstan</w:t>
      </w:r>
      <w:proofErr w:type="spellEnd"/>
      <w:r>
        <w:rPr>
          <w:lang w:val="en-US" w:eastAsia="en-US"/>
        </w:rPr>
        <w:t>. A comparative analysis of innovation and patent activity of Russian and fo</w:t>
      </w:r>
      <w:r>
        <w:rPr>
          <w:lang w:val="en-US" w:eastAsia="en-US"/>
        </w:rPr>
        <w:t>r</w:t>
      </w:r>
      <w:r>
        <w:rPr>
          <w:lang w:val="en-US" w:eastAsia="en-US"/>
        </w:rPr>
        <w:t>eign organizations was conducted. The outcome of the research relates the constru</w:t>
      </w:r>
      <w:r>
        <w:rPr>
          <w:lang w:val="en-US" w:eastAsia="en-US"/>
        </w:rPr>
        <w:t>c</w:t>
      </w:r>
      <w:r>
        <w:rPr>
          <w:lang w:val="en-US" w:eastAsia="en-US"/>
        </w:rPr>
        <w:t>tion of an integral matrix which shows positions of the entities of the Russian Federation, and the level of knowledge-intensiveness in the chemical indu</w:t>
      </w:r>
      <w:r>
        <w:rPr>
          <w:lang w:val="en-US" w:eastAsia="en-US"/>
        </w:rPr>
        <w:t>s</w:t>
      </w:r>
      <w:r>
        <w:rPr>
          <w:lang w:val="en-US" w:eastAsia="en-US"/>
        </w:rPr>
        <w:t xml:space="preserve">try. </w:t>
      </w:r>
    </w:p>
    <w:p w:rsidR="0060789F" w:rsidRDefault="0060789F" w:rsidP="0060789F">
      <w:pPr>
        <w:pStyle w:val="a7"/>
        <w:spacing w:line="276" w:lineRule="auto"/>
        <w:rPr>
          <w:lang w:val="en-US" w:eastAsia="en-US"/>
        </w:rPr>
      </w:pPr>
      <w:r>
        <w:rPr>
          <w:i/>
          <w:lang w:val="en-US" w:eastAsia="en-US"/>
        </w:rPr>
        <w:t xml:space="preserve">Keywords: </w:t>
      </w:r>
      <w:r>
        <w:rPr>
          <w:lang w:val="en-US" w:eastAsia="en-US"/>
        </w:rPr>
        <w:t xml:space="preserve">chemical industries, scientific potential, patent activity, USA, Russia, the Republic of </w:t>
      </w:r>
      <w:proofErr w:type="spellStart"/>
      <w:r>
        <w:rPr>
          <w:lang w:val="en-US" w:eastAsia="en-US"/>
        </w:rPr>
        <w:t>T</w:t>
      </w:r>
      <w:r>
        <w:rPr>
          <w:lang w:val="en-US" w:eastAsia="en-US"/>
        </w:rPr>
        <w:t>a</w:t>
      </w:r>
      <w:r>
        <w:rPr>
          <w:lang w:val="en-US" w:eastAsia="en-US"/>
        </w:rPr>
        <w:t>tarstan</w:t>
      </w:r>
      <w:proofErr w:type="spellEnd"/>
    </w:p>
    <w:p w:rsidR="0060789F" w:rsidRDefault="0060789F" w:rsidP="00C574E0">
      <w:pPr>
        <w:pStyle w:val="a5"/>
        <w:rPr>
          <w:lang w:eastAsia="zh-CN"/>
        </w:rPr>
      </w:pPr>
    </w:p>
    <w:p w:rsidR="0060789F" w:rsidRDefault="0060789F" w:rsidP="00C574E0">
      <w:pPr>
        <w:pStyle w:val="a5"/>
        <w:rPr>
          <w:lang w:eastAsia="zh-CN"/>
        </w:rPr>
      </w:pPr>
    </w:p>
    <w:p w:rsidR="0060789F" w:rsidRDefault="0060789F" w:rsidP="00C574E0">
      <w:pPr>
        <w:pStyle w:val="a5"/>
        <w:rPr>
          <w:lang w:eastAsia="zh-CN"/>
        </w:rPr>
      </w:pPr>
    </w:p>
    <w:p w:rsidR="0060789F" w:rsidRDefault="0060789F" w:rsidP="00C574E0">
      <w:pPr>
        <w:pStyle w:val="a5"/>
        <w:rPr>
          <w:lang w:eastAsia="zh-CN"/>
        </w:rPr>
      </w:pPr>
    </w:p>
    <w:p w:rsidR="0060789F" w:rsidRDefault="0060789F" w:rsidP="00C574E0">
      <w:pPr>
        <w:pStyle w:val="a5"/>
        <w:rPr>
          <w:lang w:eastAsia="zh-CN"/>
        </w:rPr>
      </w:pPr>
    </w:p>
    <w:p w:rsidR="0060789F" w:rsidRDefault="0060789F" w:rsidP="00C574E0">
      <w:pPr>
        <w:pStyle w:val="a5"/>
        <w:rPr>
          <w:lang w:eastAsia="zh-CN"/>
        </w:rPr>
      </w:pPr>
    </w:p>
    <w:p w:rsidR="0060789F" w:rsidRDefault="0060789F" w:rsidP="00C574E0">
      <w:pPr>
        <w:pStyle w:val="a5"/>
        <w:rPr>
          <w:lang w:eastAsia="zh-CN"/>
        </w:rPr>
      </w:pPr>
    </w:p>
    <w:p w:rsidR="0060789F" w:rsidRDefault="0060789F" w:rsidP="00C574E0">
      <w:pPr>
        <w:pStyle w:val="a5"/>
        <w:rPr>
          <w:lang w:eastAsia="zh-CN"/>
        </w:rPr>
      </w:pPr>
    </w:p>
    <w:p w:rsidR="0060789F" w:rsidRDefault="0060789F" w:rsidP="00C574E0">
      <w:pPr>
        <w:pStyle w:val="a5"/>
        <w:rPr>
          <w:lang w:eastAsia="zh-CN"/>
        </w:rPr>
      </w:pPr>
    </w:p>
    <w:p w:rsidR="00C574E0" w:rsidRDefault="00C574E0" w:rsidP="00C574E0">
      <w:pPr>
        <w:pStyle w:val="a5"/>
        <w:rPr>
          <w:sz w:val="16"/>
          <w:szCs w:val="16"/>
          <w:lang w:val="en-US" w:eastAsia="zh-CN"/>
        </w:rPr>
      </w:pPr>
      <w:r>
        <w:rPr>
          <w:lang w:val="en-US" w:eastAsia="zh-CN"/>
        </w:rPr>
        <w:lastRenderedPageBreak/>
        <w:t xml:space="preserve">L.V. </w:t>
      </w:r>
      <w:proofErr w:type="spellStart"/>
      <w:r>
        <w:rPr>
          <w:lang w:val="en-US" w:eastAsia="zh-CN"/>
        </w:rPr>
        <w:t>Gluhova</w:t>
      </w:r>
      <w:proofErr w:type="spellEnd"/>
      <w:r>
        <w:rPr>
          <w:lang w:val="en-US" w:eastAsia="zh-CN"/>
        </w:rPr>
        <w:t xml:space="preserve">, A.N. </w:t>
      </w:r>
      <w:proofErr w:type="spellStart"/>
      <w:r>
        <w:rPr>
          <w:lang w:val="en-US" w:eastAsia="zh-CN"/>
        </w:rPr>
        <w:t>Antsiborov</w:t>
      </w:r>
      <w:proofErr w:type="spellEnd"/>
    </w:p>
    <w:p w:rsidR="00C574E0" w:rsidRDefault="00C574E0" w:rsidP="00C574E0">
      <w:pPr>
        <w:pStyle w:val="a6"/>
        <w:rPr>
          <w:lang w:val="en-US"/>
        </w:rPr>
      </w:pPr>
      <w:r>
        <w:rPr>
          <w:lang w:val="en-US"/>
        </w:rPr>
        <w:t>simulating fabrication processes IN THE CA ERWIN PROCESS MODELER at AVTOVAZ Company</w:t>
      </w:r>
    </w:p>
    <w:p w:rsidR="0060789F" w:rsidRDefault="0060789F" w:rsidP="0060789F">
      <w:pPr>
        <w:pStyle w:val="a7"/>
        <w:spacing w:line="276" w:lineRule="auto"/>
        <w:rPr>
          <w:lang w:val="en-US" w:eastAsia="en-US"/>
        </w:rPr>
      </w:pPr>
      <w:r>
        <w:rPr>
          <w:lang w:val="en-US" w:eastAsia="en-US"/>
        </w:rPr>
        <w:t>The process approach in organizing production and quality management of process activities at ente</w:t>
      </w:r>
      <w:r>
        <w:rPr>
          <w:lang w:val="en-US" w:eastAsia="en-US"/>
        </w:rPr>
        <w:t>r</w:t>
      </w:r>
      <w:r>
        <w:rPr>
          <w:lang w:val="en-US" w:eastAsia="en-US"/>
        </w:rPr>
        <w:t>prises is substantiated. A model has been d</w:t>
      </w:r>
      <w:r>
        <w:rPr>
          <w:lang w:val="en-US" w:eastAsia="en-US"/>
        </w:rPr>
        <w:t>e</w:t>
      </w:r>
      <w:r>
        <w:rPr>
          <w:lang w:val="en-US" w:eastAsia="en-US"/>
        </w:rPr>
        <w:t>veloped to shape the risk-oriented thinking of the managerial staff connected with production processes. A fragment of knowledge-based compete</w:t>
      </w:r>
      <w:r>
        <w:rPr>
          <w:lang w:val="en-US" w:eastAsia="en-US"/>
        </w:rPr>
        <w:t>n</w:t>
      </w:r>
      <w:r>
        <w:rPr>
          <w:lang w:val="en-US" w:eastAsia="en-US"/>
        </w:rPr>
        <w:t>cies relating risk-oriented thinking shaped in the welding industry is presented.</w:t>
      </w:r>
    </w:p>
    <w:p w:rsidR="0060789F" w:rsidRDefault="0060789F" w:rsidP="0060789F">
      <w:pPr>
        <w:pStyle w:val="a7"/>
        <w:spacing w:line="276" w:lineRule="auto"/>
        <w:rPr>
          <w:lang w:val="en-US" w:eastAsia="en-US"/>
        </w:rPr>
      </w:pPr>
      <w:r>
        <w:rPr>
          <w:i/>
          <w:lang w:val="en-US" w:eastAsia="en-US"/>
        </w:rPr>
        <w:t>Keywords</w:t>
      </w:r>
      <w:r>
        <w:rPr>
          <w:lang w:val="en-US" w:eastAsia="en-US"/>
        </w:rPr>
        <w:t>: quality management, process approach, process diagram, shaping the knowledge-based model</w:t>
      </w:r>
    </w:p>
    <w:p w:rsidR="0060789F" w:rsidRDefault="0060789F" w:rsidP="00C574E0">
      <w:pPr>
        <w:pStyle w:val="a5"/>
      </w:pPr>
    </w:p>
    <w:p w:rsidR="00C574E0" w:rsidRDefault="00C574E0" w:rsidP="00C574E0">
      <w:pPr>
        <w:pStyle w:val="a5"/>
        <w:rPr>
          <w:sz w:val="16"/>
          <w:szCs w:val="16"/>
          <w:lang w:val="en-US"/>
        </w:rPr>
      </w:pPr>
      <w:r>
        <w:rPr>
          <w:lang w:val="en-US"/>
        </w:rPr>
        <w:t xml:space="preserve">O.N. </w:t>
      </w:r>
      <w:proofErr w:type="spellStart"/>
      <w:r>
        <w:rPr>
          <w:lang w:val="en-US"/>
        </w:rPr>
        <w:t>Grimashevich</w:t>
      </w:r>
      <w:proofErr w:type="spellEnd"/>
      <w:r>
        <w:rPr>
          <w:lang w:val="en-US"/>
        </w:rPr>
        <w:t xml:space="preserve">, M.A. </w:t>
      </w:r>
      <w:proofErr w:type="spellStart"/>
      <w:r>
        <w:rPr>
          <w:lang w:val="en-US"/>
        </w:rPr>
        <w:t>Zhilnikova</w:t>
      </w:r>
      <w:proofErr w:type="spellEnd"/>
      <w:r>
        <w:rPr>
          <w:lang w:val="en-US"/>
        </w:rPr>
        <w:t xml:space="preserve"> </w:t>
      </w:r>
    </w:p>
    <w:p w:rsidR="00C574E0" w:rsidRDefault="00C574E0" w:rsidP="00C574E0">
      <w:pPr>
        <w:pStyle w:val="a6"/>
        <w:rPr>
          <w:rFonts w:ascii="Times New Roman" w:hAnsi="Times New Roman"/>
          <w:sz w:val="24"/>
          <w:szCs w:val="24"/>
          <w:lang w:val="en-US"/>
        </w:rPr>
      </w:pPr>
      <w:r>
        <w:rPr>
          <w:lang w:val="en-US"/>
        </w:rPr>
        <w:t>Analysis of product distribution channels at enterprises</w:t>
      </w:r>
    </w:p>
    <w:tbl>
      <w:tblPr>
        <w:tblW w:w="9640" w:type="dxa"/>
        <w:tblLayout w:type="fixed"/>
        <w:tblCellMar>
          <w:left w:w="0" w:type="dxa"/>
          <w:right w:w="0" w:type="dxa"/>
        </w:tblCellMar>
        <w:tblLook w:val="04A0" w:firstRow="1" w:lastRow="0" w:firstColumn="1" w:lastColumn="0" w:noHBand="0" w:noVBand="1"/>
      </w:tblPr>
      <w:tblGrid>
        <w:gridCol w:w="4588"/>
        <w:gridCol w:w="470"/>
        <w:gridCol w:w="4582"/>
      </w:tblGrid>
      <w:tr w:rsidR="00C574E0" w:rsidRPr="00C574E0" w:rsidTr="0060789F">
        <w:tc>
          <w:tcPr>
            <w:tcW w:w="4588" w:type="dxa"/>
          </w:tcPr>
          <w:p w:rsidR="00C574E0" w:rsidRDefault="00C574E0">
            <w:pPr>
              <w:pStyle w:val="a7"/>
              <w:spacing w:line="276" w:lineRule="auto"/>
              <w:rPr>
                <w:rFonts w:eastAsia="Times New Roman"/>
                <w:lang w:eastAsia="en-US"/>
              </w:rPr>
            </w:pPr>
          </w:p>
        </w:tc>
        <w:tc>
          <w:tcPr>
            <w:tcW w:w="470" w:type="dxa"/>
          </w:tcPr>
          <w:p w:rsidR="00C574E0" w:rsidRDefault="00C574E0">
            <w:pPr>
              <w:pStyle w:val="a7"/>
              <w:spacing w:line="276" w:lineRule="auto"/>
              <w:rPr>
                <w:rFonts w:eastAsia="Times New Roman"/>
                <w:lang w:eastAsia="en-US"/>
              </w:rPr>
            </w:pPr>
          </w:p>
        </w:tc>
        <w:tc>
          <w:tcPr>
            <w:tcW w:w="4582" w:type="dxa"/>
          </w:tcPr>
          <w:p w:rsidR="00C574E0" w:rsidRDefault="00C574E0">
            <w:pPr>
              <w:pStyle w:val="a7"/>
              <w:spacing w:line="276" w:lineRule="auto"/>
              <w:rPr>
                <w:rFonts w:eastAsia="Times New Roman"/>
                <w:lang w:val="en-US" w:eastAsia="en-US"/>
              </w:rPr>
            </w:pPr>
          </w:p>
        </w:tc>
      </w:tr>
    </w:tbl>
    <w:p w:rsidR="0060789F" w:rsidRDefault="0060789F" w:rsidP="0060789F">
      <w:pPr>
        <w:pStyle w:val="a7"/>
        <w:spacing w:line="276" w:lineRule="auto"/>
        <w:rPr>
          <w:lang w:val="en-US" w:eastAsia="en-US"/>
        </w:rPr>
      </w:pPr>
      <w:r>
        <w:rPr>
          <w:lang w:val="en-US" w:eastAsia="en-US"/>
        </w:rPr>
        <w:t>The criteria for the classification of product distribution channels are presented. The focus is made on the analysis of product distribution cha</w:t>
      </w:r>
      <w:r>
        <w:rPr>
          <w:lang w:val="en-US" w:eastAsia="en-US"/>
        </w:rPr>
        <w:t>n</w:t>
      </w:r>
      <w:r>
        <w:rPr>
          <w:lang w:val="en-US" w:eastAsia="en-US"/>
        </w:rPr>
        <w:t>nels at enterprises in theory and practice.</w:t>
      </w:r>
    </w:p>
    <w:p w:rsidR="00C574E0" w:rsidRDefault="0060789F" w:rsidP="0060789F">
      <w:pPr>
        <w:pStyle w:val="ab"/>
        <w:rPr>
          <w:rFonts w:eastAsiaTheme="minorHAnsi"/>
          <w:lang w:val="en-US" w:eastAsia="en-US"/>
        </w:rPr>
      </w:pPr>
      <w:r>
        <w:rPr>
          <w:i/>
          <w:lang w:val="en-US" w:eastAsia="en-US"/>
        </w:rPr>
        <w:t>Keywords</w:t>
      </w:r>
      <w:r>
        <w:rPr>
          <w:lang w:val="en-US" w:eastAsia="en-US"/>
        </w:rPr>
        <w:t>: economy, sales, enterprise, distribution channels of enterprise products, the sales system</w:t>
      </w:r>
    </w:p>
    <w:p w:rsidR="0060789F" w:rsidRDefault="0060789F" w:rsidP="00C574E0">
      <w:pPr>
        <w:pStyle w:val="a5"/>
      </w:pPr>
    </w:p>
    <w:p w:rsidR="00C574E0" w:rsidRDefault="00C574E0" w:rsidP="00C574E0">
      <w:pPr>
        <w:pStyle w:val="a5"/>
        <w:rPr>
          <w:sz w:val="16"/>
          <w:szCs w:val="16"/>
          <w:lang w:val="en-US"/>
        </w:rPr>
      </w:pPr>
      <w:r>
        <w:rPr>
          <w:lang w:val="en-US"/>
        </w:rPr>
        <w:t xml:space="preserve">N.A. </w:t>
      </w:r>
      <w:proofErr w:type="spellStart"/>
      <w:r>
        <w:rPr>
          <w:lang w:val="en-US"/>
        </w:rPr>
        <w:t>Dubko</w:t>
      </w:r>
      <w:proofErr w:type="spellEnd"/>
    </w:p>
    <w:p w:rsidR="00C574E0" w:rsidRDefault="00C574E0" w:rsidP="00C574E0">
      <w:pPr>
        <w:pStyle w:val="a6"/>
        <w:rPr>
          <w:lang w:val="en-US"/>
        </w:rPr>
      </w:pPr>
      <w:r>
        <w:rPr>
          <w:lang w:val="en-US"/>
        </w:rPr>
        <w:t xml:space="preserve">INFLUENCE OF SMALL-sized BUSINESS </w:t>
      </w:r>
      <w:r>
        <w:rPr>
          <w:lang w:val="en-US"/>
        </w:rPr>
        <w:br/>
        <w:t>ON REGIONAL DEVELOPMENT in BELARUS</w:t>
      </w:r>
    </w:p>
    <w:tbl>
      <w:tblPr>
        <w:tblW w:w="9640" w:type="dxa"/>
        <w:tblLayout w:type="fixed"/>
        <w:tblCellMar>
          <w:left w:w="0" w:type="dxa"/>
          <w:right w:w="0" w:type="dxa"/>
        </w:tblCellMar>
        <w:tblLook w:val="04A0" w:firstRow="1" w:lastRow="0" w:firstColumn="1" w:lastColumn="0" w:noHBand="0" w:noVBand="1"/>
      </w:tblPr>
      <w:tblGrid>
        <w:gridCol w:w="4588"/>
        <w:gridCol w:w="470"/>
        <w:gridCol w:w="4582"/>
      </w:tblGrid>
      <w:tr w:rsidR="00C574E0" w:rsidRPr="00C574E0" w:rsidTr="0060789F">
        <w:tc>
          <w:tcPr>
            <w:tcW w:w="4588" w:type="dxa"/>
          </w:tcPr>
          <w:p w:rsidR="00C574E0" w:rsidRDefault="00C574E0">
            <w:pPr>
              <w:pStyle w:val="a7"/>
              <w:spacing w:line="276" w:lineRule="auto"/>
              <w:rPr>
                <w:rFonts w:eastAsia="Times New Roman"/>
                <w:lang w:eastAsia="en-US"/>
              </w:rPr>
            </w:pPr>
          </w:p>
        </w:tc>
        <w:tc>
          <w:tcPr>
            <w:tcW w:w="470" w:type="dxa"/>
          </w:tcPr>
          <w:p w:rsidR="00C574E0" w:rsidRDefault="00C574E0">
            <w:pPr>
              <w:pStyle w:val="a7"/>
              <w:spacing w:line="276" w:lineRule="auto"/>
              <w:rPr>
                <w:rFonts w:eastAsia="Times New Roman"/>
                <w:lang w:eastAsia="en-US"/>
              </w:rPr>
            </w:pPr>
          </w:p>
        </w:tc>
        <w:tc>
          <w:tcPr>
            <w:tcW w:w="4582" w:type="dxa"/>
          </w:tcPr>
          <w:p w:rsidR="00C574E0" w:rsidRDefault="00C574E0">
            <w:pPr>
              <w:pStyle w:val="a7"/>
              <w:spacing w:line="276" w:lineRule="auto"/>
              <w:rPr>
                <w:rFonts w:eastAsia="Times New Roman"/>
                <w:lang w:val="en-US" w:eastAsia="en-US"/>
              </w:rPr>
            </w:pPr>
          </w:p>
        </w:tc>
      </w:tr>
    </w:tbl>
    <w:p w:rsidR="0060789F" w:rsidRDefault="0060789F" w:rsidP="0060789F">
      <w:pPr>
        <w:pStyle w:val="a7"/>
        <w:spacing w:line="276" w:lineRule="auto"/>
        <w:rPr>
          <w:lang w:val="en-US" w:eastAsia="en-US"/>
        </w:rPr>
      </w:pPr>
      <w:r>
        <w:rPr>
          <w:lang w:val="en-US" w:eastAsia="en-US"/>
        </w:rPr>
        <w:t>The article considers advantages of small-sized business and, as an example, presents the territorial l</w:t>
      </w:r>
      <w:r>
        <w:rPr>
          <w:lang w:val="en-US" w:eastAsia="en-US"/>
        </w:rPr>
        <w:t>o</w:t>
      </w:r>
      <w:r>
        <w:rPr>
          <w:lang w:val="en-US" w:eastAsia="en-US"/>
        </w:rPr>
        <w:t>cation of small business enterprises and individual entrepreneurs in Vitebsk region. The problems of regional entrepreneurship are emph</w:t>
      </w:r>
      <w:r>
        <w:rPr>
          <w:lang w:val="en-US" w:eastAsia="en-US"/>
        </w:rPr>
        <w:t>a</w:t>
      </w:r>
      <w:r>
        <w:rPr>
          <w:lang w:val="en-US" w:eastAsia="en-US"/>
        </w:rPr>
        <w:t>sized. The trends in the influence of small sized business on the development of the regions in Bel</w:t>
      </w:r>
      <w:r>
        <w:rPr>
          <w:lang w:val="en-US" w:eastAsia="en-US"/>
        </w:rPr>
        <w:t>a</w:t>
      </w:r>
      <w:r>
        <w:rPr>
          <w:lang w:val="en-US" w:eastAsia="en-US"/>
        </w:rPr>
        <w:t>rus are given.</w:t>
      </w:r>
    </w:p>
    <w:p w:rsidR="00C574E0" w:rsidRDefault="0060789F" w:rsidP="0060789F">
      <w:pPr>
        <w:pStyle w:val="ab"/>
        <w:rPr>
          <w:rFonts w:eastAsia="Calibri"/>
          <w:lang w:val="en-US"/>
        </w:rPr>
      </w:pPr>
      <w:r>
        <w:rPr>
          <w:i/>
          <w:lang w:val="en-US" w:eastAsia="en-US"/>
        </w:rPr>
        <w:t>Keywords</w:t>
      </w:r>
      <w:r>
        <w:rPr>
          <w:lang w:val="en-US" w:eastAsia="en-US"/>
        </w:rPr>
        <w:t>: small-sized business, regional entrepreneurship, territorial location of small ente</w:t>
      </w:r>
      <w:r>
        <w:rPr>
          <w:lang w:val="en-US" w:eastAsia="en-US"/>
        </w:rPr>
        <w:t>r</w:t>
      </w:r>
      <w:r>
        <w:rPr>
          <w:lang w:val="en-US" w:eastAsia="en-US"/>
        </w:rPr>
        <w:t>prises, regional development</w:t>
      </w:r>
    </w:p>
    <w:tbl>
      <w:tblPr>
        <w:tblW w:w="9640" w:type="dxa"/>
        <w:tblLayout w:type="fixed"/>
        <w:tblCellMar>
          <w:left w:w="0" w:type="dxa"/>
          <w:right w:w="0" w:type="dxa"/>
        </w:tblCellMar>
        <w:tblLook w:val="04A0" w:firstRow="1" w:lastRow="0" w:firstColumn="1" w:lastColumn="0" w:noHBand="0" w:noVBand="1"/>
      </w:tblPr>
      <w:tblGrid>
        <w:gridCol w:w="4588"/>
        <w:gridCol w:w="470"/>
        <w:gridCol w:w="4582"/>
      </w:tblGrid>
      <w:tr w:rsidR="00C574E0" w:rsidRPr="00C574E0" w:rsidTr="0060789F">
        <w:tc>
          <w:tcPr>
            <w:tcW w:w="4587" w:type="dxa"/>
          </w:tcPr>
          <w:p w:rsidR="00C574E0" w:rsidRDefault="00C574E0">
            <w:pPr>
              <w:pStyle w:val="aa"/>
              <w:spacing w:line="276" w:lineRule="auto"/>
              <w:rPr>
                <w:lang w:val="de-DE" w:eastAsia="en-US"/>
              </w:rPr>
            </w:pPr>
          </w:p>
        </w:tc>
        <w:tc>
          <w:tcPr>
            <w:tcW w:w="470" w:type="dxa"/>
          </w:tcPr>
          <w:p w:rsidR="00C574E0" w:rsidRDefault="00C574E0">
            <w:pPr>
              <w:pStyle w:val="aa"/>
              <w:spacing w:line="276" w:lineRule="auto"/>
              <w:rPr>
                <w:lang w:val="de-DE" w:eastAsia="en-US"/>
              </w:rPr>
            </w:pPr>
          </w:p>
        </w:tc>
        <w:tc>
          <w:tcPr>
            <w:tcW w:w="4582" w:type="dxa"/>
          </w:tcPr>
          <w:p w:rsidR="00C574E0" w:rsidRDefault="00C574E0">
            <w:pPr>
              <w:pStyle w:val="aa"/>
              <w:spacing w:line="276" w:lineRule="auto"/>
              <w:rPr>
                <w:lang w:val="de-DE" w:eastAsia="en-US"/>
              </w:rPr>
            </w:pPr>
          </w:p>
        </w:tc>
      </w:tr>
    </w:tbl>
    <w:p w:rsidR="00C574E0" w:rsidRDefault="00C574E0" w:rsidP="00C574E0">
      <w:pPr>
        <w:pStyle w:val="a5"/>
        <w:rPr>
          <w:sz w:val="16"/>
          <w:szCs w:val="16"/>
          <w:lang w:val="en-US"/>
        </w:rPr>
      </w:pPr>
      <w:r>
        <w:rPr>
          <w:lang w:val="en-US"/>
        </w:rPr>
        <w:t xml:space="preserve">B.S. </w:t>
      </w:r>
      <w:proofErr w:type="spellStart"/>
      <w:r>
        <w:rPr>
          <w:lang w:val="en-US"/>
        </w:rPr>
        <w:t>Elsukov</w:t>
      </w:r>
      <w:proofErr w:type="spellEnd"/>
    </w:p>
    <w:p w:rsidR="00C574E0" w:rsidRDefault="00C574E0" w:rsidP="00C574E0">
      <w:pPr>
        <w:pStyle w:val="a6"/>
        <w:rPr>
          <w:lang w:val="en-US"/>
        </w:rPr>
      </w:pPr>
      <w:r>
        <w:rPr>
          <w:lang w:val="en-US"/>
        </w:rPr>
        <w:t xml:space="preserve">shaping a STRATEGY for the DEVELOPMENT </w:t>
      </w:r>
      <w:r>
        <w:rPr>
          <w:lang w:val="en-US"/>
        </w:rPr>
        <w:br/>
        <w:t>of fRANCHISe projects under current economic conditions in Russia</w:t>
      </w:r>
    </w:p>
    <w:tbl>
      <w:tblPr>
        <w:tblW w:w="9640" w:type="dxa"/>
        <w:tblLayout w:type="fixed"/>
        <w:tblCellMar>
          <w:left w:w="0" w:type="dxa"/>
          <w:right w:w="0" w:type="dxa"/>
        </w:tblCellMar>
        <w:tblLook w:val="04A0" w:firstRow="1" w:lastRow="0" w:firstColumn="1" w:lastColumn="0" w:noHBand="0" w:noVBand="1"/>
      </w:tblPr>
      <w:tblGrid>
        <w:gridCol w:w="4588"/>
        <w:gridCol w:w="470"/>
        <w:gridCol w:w="4582"/>
      </w:tblGrid>
      <w:tr w:rsidR="00C574E0" w:rsidRPr="00C574E0" w:rsidTr="0060789F">
        <w:tc>
          <w:tcPr>
            <w:tcW w:w="4588" w:type="dxa"/>
          </w:tcPr>
          <w:p w:rsidR="00C574E0" w:rsidRDefault="00C574E0">
            <w:pPr>
              <w:pStyle w:val="a7"/>
              <w:spacing w:line="276" w:lineRule="auto"/>
              <w:rPr>
                <w:rFonts w:eastAsia="Times New Roman"/>
                <w:lang w:eastAsia="en-US"/>
              </w:rPr>
            </w:pPr>
          </w:p>
        </w:tc>
        <w:tc>
          <w:tcPr>
            <w:tcW w:w="470" w:type="dxa"/>
          </w:tcPr>
          <w:p w:rsidR="00C574E0" w:rsidRDefault="00C574E0">
            <w:pPr>
              <w:pStyle w:val="a7"/>
              <w:spacing w:line="276" w:lineRule="auto"/>
              <w:rPr>
                <w:rFonts w:eastAsia="Times New Roman"/>
                <w:lang w:eastAsia="en-US"/>
              </w:rPr>
            </w:pPr>
          </w:p>
        </w:tc>
        <w:tc>
          <w:tcPr>
            <w:tcW w:w="4582" w:type="dxa"/>
          </w:tcPr>
          <w:p w:rsidR="00C574E0" w:rsidRDefault="00C574E0">
            <w:pPr>
              <w:pStyle w:val="a7"/>
              <w:spacing w:line="276" w:lineRule="auto"/>
              <w:rPr>
                <w:lang w:val="en-US" w:eastAsia="en-US"/>
              </w:rPr>
            </w:pPr>
          </w:p>
        </w:tc>
      </w:tr>
    </w:tbl>
    <w:p w:rsidR="0060789F" w:rsidRDefault="0060789F" w:rsidP="0060789F">
      <w:pPr>
        <w:pStyle w:val="a7"/>
        <w:spacing w:line="276" w:lineRule="auto"/>
        <w:rPr>
          <w:spacing w:val="-4"/>
          <w:lang w:val="en-US" w:eastAsia="en-US"/>
        </w:rPr>
      </w:pPr>
      <w:r>
        <w:rPr>
          <w:spacing w:val="-4"/>
          <w:lang w:val="en-US" w:eastAsia="en-US"/>
        </w:rPr>
        <w:t>The article presents the statistics and characteristics of franchising, and considers the development of pr</w:t>
      </w:r>
      <w:r>
        <w:rPr>
          <w:spacing w:val="-4"/>
          <w:lang w:val="en-US" w:eastAsia="en-US"/>
        </w:rPr>
        <w:t>o</w:t>
      </w:r>
      <w:r>
        <w:rPr>
          <w:spacing w:val="-4"/>
          <w:lang w:val="en-US" w:eastAsia="en-US"/>
        </w:rPr>
        <w:t>jects based on franchising as a tool for the development of entrepreneurship in the present-day conditions of d</w:t>
      </w:r>
      <w:r>
        <w:rPr>
          <w:spacing w:val="-4"/>
          <w:lang w:val="en-US" w:eastAsia="en-US"/>
        </w:rPr>
        <w:t>o</w:t>
      </w:r>
      <w:r>
        <w:rPr>
          <w:spacing w:val="-4"/>
          <w:lang w:val="en-US" w:eastAsia="en-US"/>
        </w:rPr>
        <w:t>mestic economy. The author summ</w:t>
      </w:r>
      <w:r>
        <w:rPr>
          <w:spacing w:val="-4"/>
          <w:lang w:val="en-US" w:eastAsia="en-US"/>
        </w:rPr>
        <w:t>a</w:t>
      </w:r>
      <w:r>
        <w:rPr>
          <w:spacing w:val="-4"/>
          <w:lang w:val="en-US" w:eastAsia="en-US"/>
        </w:rPr>
        <w:t xml:space="preserve">rizes scientific approaches describing the strategies for the development of franchise projects. </w:t>
      </w:r>
    </w:p>
    <w:p w:rsidR="00C574E0" w:rsidRDefault="0060789F" w:rsidP="0060789F">
      <w:pPr>
        <w:pStyle w:val="ab"/>
        <w:rPr>
          <w:lang w:val="en-US"/>
        </w:rPr>
      </w:pPr>
      <w:r>
        <w:rPr>
          <w:i/>
          <w:lang w:val="en-US" w:eastAsia="en-US"/>
        </w:rPr>
        <w:t>Keywords</w:t>
      </w:r>
      <w:r>
        <w:rPr>
          <w:lang w:val="en-US" w:eastAsia="en-US"/>
        </w:rPr>
        <w:t>: franchising, franchise, Russian franchise association, shaping a project develo</w:t>
      </w:r>
      <w:r>
        <w:rPr>
          <w:lang w:val="en-US" w:eastAsia="en-US"/>
        </w:rPr>
        <w:t>p</w:t>
      </w:r>
      <w:r>
        <w:rPr>
          <w:lang w:val="en-US" w:eastAsia="en-US"/>
        </w:rPr>
        <w:t>ment strategy</w:t>
      </w:r>
    </w:p>
    <w:p w:rsidR="00C574E0" w:rsidRDefault="00C574E0" w:rsidP="00C574E0">
      <w:pPr>
        <w:pStyle w:val="a5"/>
        <w:rPr>
          <w:lang w:val="en-US"/>
        </w:rPr>
      </w:pPr>
      <w:proofErr w:type="spellStart"/>
      <w:r>
        <w:rPr>
          <w:lang w:val="en-US"/>
        </w:rPr>
        <w:lastRenderedPageBreak/>
        <w:t>T.Yu</w:t>
      </w:r>
      <w:proofErr w:type="spellEnd"/>
      <w:r>
        <w:rPr>
          <w:lang w:val="en-US"/>
        </w:rPr>
        <w:t xml:space="preserve">. Ksenofontova, A.V. </w:t>
      </w:r>
      <w:proofErr w:type="spellStart"/>
      <w:r>
        <w:rPr>
          <w:lang w:val="en-US"/>
        </w:rPr>
        <w:t>Smirnova</w:t>
      </w:r>
      <w:proofErr w:type="spellEnd"/>
    </w:p>
    <w:p w:rsidR="00C574E0" w:rsidRDefault="00C574E0" w:rsidP="00C574E0">
      <w:pPr>
        <w:pStyle w:val="a6"/>
        <w:rPr>
          <w:lang w:val="en-US"/>
        </w:rPr>
      </w:pPr>
      <w:r>
        <w:rPr>
          <w:lang w:val="en-US"/>
        </w:rPr>
        <w:t>creating public-private management mechanisms for i</w:t>
      </w:r>
      <w:r>
        <w:rPr>
          <w:lang w:val="en-US"/>
        </w:rPr>
        <w:t>m</w:t>
      </w:r>
      <w:r>
        <w:rPr>
          <w:lang w:val="en-US"/>
        </w:rPr>
        <w:t xml:space="preserve">proving innovation standards OF INDUSTRIAL PRODUCTs </w:t>
      </w:r>
    </w:p>
    <w:tbl>
      <w:tblPr>
        <w:tblW w:w="9640" w:type="dxa"/>
        <w:tblLayout w:type="fixed"/>
        <w:tblCellMar>
          <w:left w:w="0" w:type="dxa"/>
          <w:right w:w="0" w:type="dxa"/>
        </w:tblCellMar>
        <w:tblLook w:val="04A0" w:firstRow="1" w:lastRow="0" w:firstColumn="1" w:lastColumn="0" w:noHBand="0" w:noVBand="1"/>
      </w:tblPr>
      <w:tblGrid>
        <w:gridCol w:w="4588"/>
        <w:gridCol w:w="470"/>
        <w:gridCol w:w="4582"/>
      </w:tblGrid>
      <w:tr w:rsidR="00C574E0" w:rsidRPr="00C574E0" w:rsidTr="0060789F">
        <w:tc>
          <w:tcPr>
            <w:tcW w:w="4588" w:type="dxa"/>
          </w:tcPr>
          <w:p w:rsidR="00C574E0" w:rsidRDefault="00C574E0">
            <w:pPr>
              <w:pStyle w:val="a7"/>
              <w:spacing w:line="276" w:lineRule="auto"/>
              <w:rPr>
                <w:rFonts w:eastAsia="Times New Roman"/>
                <w:spacing w:val="-4"/>
                <w:lang w:eastAsia="en-US"/>
              </w:rPr>
            </w:pPr>
          </w:p>
        </w:tc>
        <w:tc>
          <w:tcPr>
            <w:tcW w:w="470" w:type="dxa"/>
          </w:tcPr>
          <w:p w:rsidR="00C574E0" w:rsidRDefault="00C574E0">
            <w:pPr>
              <w:pStyle w:val="a7"/>
              <w:spacing w:line="276" w:lineRule="auto"/>
              <w:rPr>
                <w:rFonts w:eastAsia="Times New Roman"/>
                <w:lang w:eastAsia="en-US"/>
              </w:rPr>
            </w:pPr>
          </w:p>
        </w:tc>
        <w:tc>
          <w:tcPr>
            <w:tcW w:w="4582" w:type="dxa"/>
          </w:tcPr>
          <w:p w:rsidR="00C574E0" w:rsidRDefault="00C574E0">
            <w:pPr>
              <w:pStyle w:val="a7"/>
              <w:spacing w:line="276" w:lineRule="auto"/>
              <w:rPr>
                <w:rFonts w:eastAsia="Times New Roman"/>
                <w:lang w:val="en-US" w:eastAsia="en-US"/>
              </w:rPr>
            </w:pPr>
          </w:p>
        </w:tc>
      </w:tr>
    </w:tbl>
    <w:p w:rsidR="0060789F" w:rsidRDefault="0060789F" w:rsidP="0060789F">
      <w:pPr>
        <w:pStyle w:val="a7"/>
        <w:spacing w:line="276" w:lineRule="auto"/>
        <w:rPr>
          <w:lang w:val="en-US" w:eastAsia="en-US"/>
        </w:rPr>
      </w:pPr>
      <w:r>
        <w:rPr>
          <w:lang w:val="en-US" w:eastAsia="en-US"/>
        </w:rPr>
        <w:t>Special economic zones are considered as tools for innovative development of industries under cond</w:t>
      </w:r>
      <w:r>
        <w:rPr>
          <w:lang w:val="en-US" w:eastAsia="en-US"/>
        </w:rPr>
        <w:t>i</w:t>
      </w:r>
      <w:r>
        <w:rPr>
          <w:lang w:val="en-US" w:eastAsia="en-US"/>
        </w:rPr>
        <w:t>tions of the public-private partnership. Special economic zones act as an infrastructure fa</w:t>
      </w:r>
      <w:r>
        <w:rPr>
          <w:lang w:val="en-US" w:eastAsia="en-US"/>
        </w:rPr>
        <w:t>c</w:t>
      </w:r>
      <w:r>
        <w:rPr>
          <w:lang w:val="en-US" w:eastAsia="en-US"/>
        </w:rPr>
        <w:t>tor for increasing the region’s investment attractiveness. The features of special economic zones and directions for the deve</w:t>
      </w:r>
      <w:r>
        <w:rPr>
          <w:lang w:val="en-US" w:eastAsia="en-US"/>
        </w:rPr>
        <w:t>l</w:t>
      </w:r>
      <w:r>
        <w:rPr>
          <w:lang w:val="en-US" w:eastAsia="en-US"/>
        </w:rPr>
        <w:t>opment of the produ</w:t>
      </w:r>
      <w:r>
        <w:rPr>
          <w:lang w:val="en-US" w:eastAsia="en-US"/>
        </w:rPr>
        <w:t>c</w:t>
      </w:r>
      <w:r>
        <w:rPr>
          <w:lang w:val="en-US" w:eastAsia="en-US"/>
        </w:rPr>
        <w:t>tion sector in these territories are presented.</w:t>
      </w:r>
    </w:p>
    <w:p w:rsidR="0060789F" w:rsidRDefault="0060789F" w:rsidP="0060789F">
      <w:pPr>
        <w:pStyle w:val="a7"/>
        <w:spacing w:line="276" w:lineRule="auto"/>
        <w:rPr>
          <w:bCs/>
          <w:shd w:val="clear" w:color="auto" w:fill="FFFFFF"/>
          <w:lang w:val="en-US" w:eastAsia="en-US"/>
        </w:rPr>
      </w:pPr>
      <w:r>
        <w:rPr>
          <w:bCs/>
          <w:i/>
          <w:shd w:val="clear" w:color="auto" w:fill="FFFFFF"/>
          <w:lang w:val="en-US" w:eastAsia="en-US"/>
        </w:rPr>
        <w:t>Keywords</w:t>
      </w:r>
      <w:r>
        <w:rPr>
          <w:bCs/>
          <w:shd w:val="clear" w:color="auto" w:fill="FFFFFF"/>
          <w:lang w:val="en-US" w:eastAsia="en-US"/>
        </w:rPr>
        <w:t>: special economic zones, the mechanism of state management, public-private partnership, centers for innovative growth</w:t>
      </w:r>
    </w:p>
    <w:p w:rsidR="00C574E0" w:rsidRDefault="00C574E0" w:rsidP="00C574E0">
      <w:pPr>
        <w:pStyle w:val="ab"/>
        <w:rPr>
          <w:lang w:val="en-US"/>
        </w:rPr>
      </w:pPr>
    </w:p>
    <w:p w:rsidR="00C574E0" w:rsidRDefault="00C574E0" w:rsidP="00C574E0">
      <w:pPr>
        <w:pStyle w:val="a5"/>
        <w:rPr>
          <w:lang w:val="en-US"/>
        </w:rPr>
      </w:pPr>
      <w:r>
        <w:rPr>
          <w:lang w:val="en-US"/>
        </w:rPr>
        <w:t xml:space="preserve">S.S. </w:t>
      </w:r>
      <w:proofErr w:type="spellStart"/>
      <w:r>
        <w:rPr>
          <w:lang w:val="en-US"/>
        </w:rPr>
        <w:t>Kudryavtseva</w:t>
      </w:r>
      <w:proofErr w:type="spellEnd"/>
    </w:p>
    <w:p w:rsidR="00C574E0" w:rsidRDefault="00C574E0" w:rsidP="00C574E0">
      <w:pPr>
        <w:pStyle w:val="a6"/>
        <w:rPr>
          <w:rFonts w:ascii="Times New Roman" w:hAnsi="Times New Roman"/>
          <w:lang w:val="en-US"/>
        </w:rPr>
      </w:pPr>
      <w:r>
        <w:rPr>
          <w:lang w:val="en-US"/>
        </w:rPr>
        <w:t xml:space="preserve">DIGITALIZATION OF ECONOMY </w:t>
      </w:r>
      <w:r>
        <w:rPr>
          <w:lang w:val="en-US"/>
        </w:rPr>
        <w:br/>
        <w:t xml:space="preserve">IN OPEN NATIONAL INNOVATION SYSTEMS </w:t>
      </w:r>
    </w:p>
    <w:tbl>
      <w:tblPr>
        <w:tblW w:w="9640" w:type="dxa"/>
        <w:tblLayout w:type="fixed"/>
        <w:tblCellMar>
          <w:left w:w="0" w:type="dxa"/>
          <w:right w:w="0" w:type="dxa"/>
        </w:tblCellMar>
        <w:tblLook w:val="04A0" w:firstRow="1" w:lastRow="0" w:firstColumn="1" w:lastColumn="0" w:noHBand="0" w:noVBand="1"/>
      </w:tblPr>
      <w:tblGrid>
        <w:gridCol w:w="4588"/>
        <w:gridCol w:w="470"/>
        <w:gridCol w:w="4582"/>
      </w:tblGrid>
      <w:tr w:rsidR="00C574E0" w:rsidRPr="00C574E0" w:rsidTr="0060789F">
        <w:tc>
          <w:tcPr>
            <w:tcW w:w="4588" w:type="dxa"/>
          </w:tcPr>
          <w:p w:rsidR="00C574E0" w:rsidRDefault="00C574E0">
            <w:pPr>
              <w:pStyle w:val="a7"/>
              <w:spacing w:line="276" w:lineRule="auto"/>
              <w:rPr>
                <w:rFonts w:eastAsia="Times New Roman"/>
                <w:lang w:eastAsia="en-US"/>
              </w:rPr>
            </w:pPr>
          </w:p>
        </w:tc>
        <w:tc>
          <w:tcPr>
            <w:tcW w:w="470" w:type="dxa"/>
          </w:tcPr>
          <w:p w:rsidR="00C574E0" w:rsidRDefault="00C574E0">
            <w:pPr>
              <w:pStyle w:val="a7"/>
              <w:spacing w:line="276" w:lineRule="auto"/>
              <w:rPr>
                <w:rFonts w:eastAsia="Times New Roman"/>
                <w:lang w:eastAsia="en-US"/>
              </w:rPr>
            </w:pPr>
          </w:p>
        </w:tc>
        <w:tc>
          <w:tcPr>
            <w:tcW w:w="4582" w:type="dxa"/>
          </w:tcPr>
          <w:p w:rsidR="00C574E0" w:rsidRDefault="00C574E0">
            <w:pPr>
              <w:pStyle w:val="a7"/>
              <w:spacing w:line="276" w:lineRule="auto"/>
              <w:rPr>
                <w:rFonts w:eastAsia="Times New Roman"/>
                <w:lang w:val="en-US" w:eastAsia="en-US"/>
              </w:rPr>
            </w:pPr>
          </w:p>
        </w:tc>
      </w:tr>
    </w:tbl>
    <w:p w:rsidR="0060789F" w:rsidRDefault="0060789F" w:rsidP="0060789F">
      <w:pPr>
        <w:pStyle w:val="a7"/>
        <w:spacing w:line="276" w:lineRule="auto"/>
        <w:rPr>
          <w:lang w:val="en-US" w:eastAsia="en-US"/>
        </w:rPr>
      </w:pPr>
      <w:r>
        <w:rPr>
          <w:lang w:val="en-US" w:eastAsia="en-US"/>
        </w:rPr>
        <w:t>A review of development trends of innov</w:t>
      </w:r>
      <w:r>
        <w:rPr>
          <w:lang w:val="en-US" w:eastAsia="en-US"/>
        </w:rPr>
        <w:t>a</w:t>
      </w:r>
      <w:r>
        <w:rPr>
          <w:lang w:val="en-US" w:eastAsia="en-US"/>
        </w:rPr>
        <w:t>tive and digital economy in Russia is provided. The purpose of the article is to create models used to determine the trends in the development of open innovation systems in the conditions of emerging electronic economy. The author proves the urgency of introducing a model for open innovations in the management of innovative systems under the pr</w:t>
      </w:r>
      <w:r>
        <w:rPr>
          <w:lang w:val="en-US" w:eastAsia="en-US"/>
        </w:rPr>
        <w:t>o</w:t>
      </w:r>
      <w:r>
        <w:rPr>
          <w:lang w:val="en-US" w:eastAsia="en-US"/>
        </w:rPr>
        <w:t>cess of digitalization of economy. A forecast rela</w:t>
      </w:r>
      <w:r>
        <w:rPr>
          <w:lang w:val="en-US" w:eastAsia="en-US"/>
        </w:rPr>
        <w:t>t</w:t>
      </w:r>
      <w:r>
        <w:rPr>
          <w:lang w:val="en-US" w:eastAsia="en-US"/>
        </w:rPr>
        <w:t>ing the benefits of digital economy in forming the GDPs of the countries on the global scale is pr</w:t>
      </w:r>
      <w:r>
        <w:rPr>
          <w:lang w:val="en-US" w:eastAsia="en-US"/>
        </w:rPr>
        <w:t>e</w:t>
      </w:r>
      <w:r>
        <w:rPr>
          <w:lang w:val="en-US" w:eastAsia="en-US"/>
        </w:rPr>
        <w:t xml:space="preserve">sented. </w:t>
      </w:r>
    </w:p>
    <w:p w:rsidR="0060789F" w:rsidRDefault="0060789F" w:rsidP="0060789F">
      <w:pPr>
        <w:pStyle w:val="a7"/>
        <w:spacing w:line="276" w:lineRule="auto"/>
        <w:rPr>
          <w:lang w:val="en-US" w:eastAsia="en-US"/>
        </w:rPr>
      </w:pPr>
      <w:r>
        <w:rPr>
          <w:lang w:val="en-US" w:eastAsia="en-US"/>
        </w:rPr>
        <w:t>The article was supported by the Russian Foundation for Basic Research (Grant No. 18-310-00213).</w:t>
      </w:r>
    </w:p>
    <w:p w:rsidR="00C574E0" w:rsidRDefault="0060789F" w:rsidP="0060789F">
      <w:pPr>
        <w:pStyle w:val="ab"/>
        <w:rPr>
          <w:highlight w:val="yellow"/>
          <w:lang w:val="en-US"/>
        </w:rPr>
      </w:pPr>
      <w:r>
        <w:rPr>
          <w:i/>
          <w:lang w:val="en-US" w:eastAsia="en-US"/>
        </w:rPr>
        <w:t>Keywords</w:t>
      </w:r>
      <w:r>
        <w:rPr>
          <w:lang w:val="en-US" w:eastAsia="en-US"/>
        </w:rPr>
        <w:t xml:space="preserve">: </w:t>
      </w:r>
      <w:proofErr w:type="gramStart"/>
      <w:r>
        <w:rPr>
          <w:lang w:val="en-US" w:eastAsia="en-US"/>
        </w:rPr>
        <w:t>digital economy, national innovation system, open</w:t>
      </w:r>
      <w:proofErr w:type="gramEnd"/>
      <w:r>
        <w:rPr>
          <w:lang w:val="en-US" w:eastAsia="en-US"/>
        </w:rPr>
        <w:t xml:space="preserve"> innovation, e-economy, digita</w:t>
      </w:r>
      <w:r>
        <w:rPr>
          <w:lang w:val="en-US" w:eastAsia="en-US"/>
        </w:rPr>
        <w:t>l</w:t>
      </w:r>
      <w:r>
        <w:rPr>
          <w:lang w:val="en-US" w:eastAsia="en-US"/>
        </w:rPr>
        <w:t>ization of economy, innovation activity</w:t>
      </w:r>
    </w:p>
    <w:p w:rsidR="0060789F" w:rsidRDefault="0060789F" w:rsidP="00C574E0">
      <w:pPr>
        <w:pStyle w:val="a5"/>
      </w:pPr>
    </w:p>
    <w:p w:rsidR="00C574E0" w:rsidRDefault="00C574E0" w:rsidP="00C574E0">
      <w:pPr>
        <w:pStyle w:val="a5"/>
        <w:rPr>
          <w:rFonts w:ascii="Calibri" w:hAnsi="Calibri"/>
          <w:sz w:val="16"/>
          <w:szCs w:val="16"/>
          <w:lang w:val="en-US" w:eastAsia="zh-CN"/>
        </w:rPr>
      </w:pPr>
      <w:r>
        <w:rPr>
          <w:lang w:val="en-US"/>
        </w:rPr>
        <w:t xml:space="preserve">N.A. </w:t>
      </w:r>
      <w:proofErr w:type="spellStart"/>
      <w:r>
        <w:rPr>
          <w:lang w:val="en-US"/>
        </w:rPr>
        <w:t>Nemchinov</w:t>
      </w:r>
      <w:proofErr w:type="spellEnd"/>
    </w:p>
    <w:p w:rsidR="00C574E0" w:rsidRDefault="00C574E0" w:rsidP="00C574E0">
      <w:pPr>
        <w:pStyle w:val="a6"/>
        <w:rPr>
          <w:rFonts w:ascii="Times New Roman" w:hAnsi="Times New Roman"/>
          <w:lang w:val="en-US"/>
        </w:rPr>
      </w:pPr>
      <w:r>
        <w:rPr>
          <w:lang w:val="en-US"/>
        </w:rPr>
        <w:t xml:space="preserve">THE ROLE OF INTELLECTUAL PROPERTY IN INNOVATION </w:t>
      </w:r>
      <w:r>
        <w:rPr>
          <w:lang w:val="en-US"/>
        </w:rPr>
        <w:br/>
        <w:t>AND DEVELOPMENT OF NEW PRODUCTS</w:t>
      </w:r>
    </w:p>
    <w:tbl>
      <w:tblPr>
        <w:tblW w:w="9640" w:type="dxa"/>
        <w:tblLayout w:type="fixed"/>
        <w:tblCellMar>
          <w:left w:w="0" w:type="dxa"/>
          <w:right w:w="0" w:type="dxa"/>
        </w:tblCellMar>
        <w:tblLook w:val="04A0" w:firstRow="1" w:lastRow="0" w:firstColumn="1" w:lastColumn="0" w:noHBand="0" w:noVBand="1"/>
      </w:tblPr>
      <w:tblGrid>
        <w:gridCol w:w="4588"/>
        <w:gridCol w:w="470"/>
        <w:gridCol w:w="4582"/>
      </w:tblGrid>
      <w:tr w:rsidR="00C574E0" w:rsidRPr="00C574E0" w:rsidTr="0060789F">
        <w:tc>
          <w:tcPr>
            <w:tcW w:w="4588" w:type="dxa"/>
          </w:tcPr>
          <w:p w:rsidR="00C574E0" w:rsidRDefault="00C574E0">
            <w:pPr>
              <w:pStyle w:val="a7"/>
              <w:spacing w:line="276" w:lineRule="auto"/>
              <w:rPr>
                <w:lang w:eastAsia="en-US"/>
              </w:rPr>
            </w:pPr>
          </w:p>
        </w:tc>
        <w:tc>
          <w:tcPr>
            <w:tcW w:w="470" w:type="dxa"/>
          </w:tcPr>
          <w:p w:rsidR="00C574E0" w:rsidRDefault="00C574E0">
            <w:pPr>
              <w:pStyle w:val="a7"/>
              <w:spacing w:line="276" w:lineRule="auto"/>
              <w:rPr>
                <w:lang w:eastAsia="en-US"/>
              </w:rPr>
            </w:pPr>
          </w:p>
        </w:tc>
        <w:tc>
          <w:tcPr>
            <w:tcW w:w="4582" w:type="dxa"/>
          </w:tcPr>
          <w:p w:rsidR="00C574E0" w:rsidRDefault="00C574E0" w:rsidP="0060789F">
            <w:pPr>
              <w:pStyle w:val="a7"/>
              <w:spacing w:line="276" w:lineRule="auto"/>
              <w:rPr>
                <w:lang w:val="en-US" w:eastAsia="en-US"/>
              </w:rPr>
            </w:pPr>
          </w:p>
        </w:tc>
      </w:tr>
    </w:tbl>
    <w:p w:rsidR="0060789F" w:rsidRDefault="0060789F" w:rsidP="0060789F">
      <w:pPr>
        <w:pStyle w:val="a7"/>
        <w:spacing w:line="276" w:lineRule="auto"/>
        <w:rPr>
          <w:lang w:val="en-US" w:eastAsia="en-US"/>
        </w:rPr>
      </w:pPr>
      <w:r>
        <w:rPr>
          <w:lang w:val="en-US" w:eastAsia="en-US"/>
        </w:rPr>
        <w:t>The competitive strategies of private enterprises in a market-oriented business environment are co</w:t>
      </w:r>
      <w:r>
        <w:rPr>
          <w:lang w:val="en-US" w:eastAsia="en-US"/>
        </w:rPr>
        <w:t>n</w:t>
      </w:r>
      <w:r>
        <w:rPr>
          <w:lang w:val="en-US" w:eastAsia="en-US"/>
        </w:rPr>
        <w:t>sidered. The term “innovations” is used to designate the process of delivering valuable new products (goods and services) to the market, i.e. from the stage of developing an idea / concept to the successful launch of a new or improved product on the market or the result of this process, in order to satisfy the explicit or implied needs of current or potential customers. The evidence is given that intellectual property rights can be effe</w:t>
      </w:r>
      <w:r>
        <w:rPr>
          <w:lang w:val="en-US" w:eastAsia="en-US"/>
        </w:rPr>
        <w:t>c</w:t>
      </w:r>
      <w:r>
        <w:rPr>
          <w:lang w:val="en-US" w:eastAsia="en-US"/>
        </w:rPr>
        <w:t>tively used to promote successful innovation.</w:t>
      </w:r>
    </w:p>
    <w:p w:rsidR="0060789F" w:rsidRDefault="0060789F" w:rsidP="0060789F">
      <w:pPr>
        <w:pStyle w:val="a7"/>
        <w:spacing w:line="276" w:lineRule="auto"/>
        <w:rPr>
          <w:lang w:val="en-US" w:eastAsia="en-US"/>
        </w:rPr>
      </w:pPr>
      <w:r>
        <w:rPr>
          <w:i/>
          <w:lang w:val="en-US" w:eastAsia="en-US"/>
        </w:rPr>
        <w:t>Keywords:</w:t>
      </w:r>
      <w:r>
        <w:rPr>
          <w:lang w:val="en-US" w:eastAsia="en-US"/>
        </w:rPr>
        <w:t xml:space="preserve"> intellectual property, innovation, enterprise, product, competition, marketing</w:t>
      </w:r>
    </w:p>
    <w:p w:rsidR="0060789F" w:rsidRDefault="0060789F" w:rsidP="00C574E0">
      <w:pPr>
        <w:pStyle w:val="a5"/>
      </w:pPr>
    </w:p>
    <w:p w:rsidR="0060789F" w:rsidRDefault="0060789F" w:rsidP="00C574E0">
      <w:pPr>
        <w:pStyle w:val="a5"/>
      </w:pPr>
    </w:p>
    <w:p w:rsidR="0060789F" w:rsidRDefault="0060789F" w:rsidP="00C574E0">
      <w:pPr>
        <w:pStyle w:val="a5"/>
      </w:pPr>
    </w:p>
    <w:p w:rsidR="0060789F" w:rsidRDefault="0060789F" w:rsidP="00C574E0">
      <w:pPr>
        <w:pStyle w:val="a5"/>
      </w:pPr>
    </w:p>
    <w:p w:rsidR="0060789F" w:rsidRDefault="0060789F" w:rsidP="00C574E0">
      <w:pPr>
        <w:pStyle w:val="a5"/>
      </w:pPr>
    </w:p>
    <w:p w:rsidR="0060789F" w:rsidRDefault="0060789F" w:rsidP="00C574E0">
      <w:pPr>
        <w:pStyle w:val="a5"/>
      </w:pPr>
    </w:p>
    <w:p w:rsidR="00C574E0" w:rsidRDefault="00C574E0" w:rsidP="00C574E0">
      <w:pPr>
        <w:pStyle w:val="a5"/>
        <w:rPr>
          <w:sz w:val="16"/>
          <w:szCs w:val="16"/>
          <w:lang w:val="en-US"/>
        </w:rPr>
      </w:pPr>
      <w:r>
        <w:rPr>
          <w:lang w:val="en-US"/>
        </w:rPr>
        <w:lastRenderedPageBreak/>
        <w:t xml:space="preserve">A.V. </w:t>
      </w:r>
      <w:proofErr w:type="spellStart"/>
      <w:r>
        <w:rPr>
          <w:lang w:val="en-US"/>
        </w:rPr>
        <w:t>Petrikov</w:t>
      </w:r>
      <w:proofErr w:type="spellEnd"/>
      <w:r>
        <w:rPr>
          <w:lang w:val="en-US"/>
        </w:rPr>
        <w:t xml:space="preserve"> </w:t>
      </w:r>
    </w:p>
    <w:p w:rsidR="00C574E0" w:rsidRDefault="00C574E0" w:rsidP="00C574E0">
      <w:pPr>
        <w:pStyle w:val="a6"/>
        <w:rPr>
          <w:rFonts w:ascii="Times New Roman" w:hAnsi="Times New Roman"/>
          <w:lang w:val="en-US"/>
        </w:rPr>
      </w:pPr>
      <w:r>
        <w:rPr>
          <w:lang w:val="en-US"/>
        </w:rPr>
        <w:t xml:space="preserve">government control OF regional INNOVATIon and growth in russia </w:t>
      </w:r>
    </w:p>
    <w:tbl>
      <w:tblPr>
        <w:tblW w:w="9640" w:type="dxa"/>
        <w:tblLayout w:type="fixed"/>
        <w:tblCellMar>
          <w:left w:w="0" w:type="dxa"/>
          <w:right w:w="0" w:type="dxa"/>
        </w:tblCellMar>
        <w:tblLook w:val="04A0" w:firstRow="1" w:lastRow="0" w:firstColumn="1" w:lastColumn="0" w:noHBand="0" w:noVBand="1"/>
      </w:tblPr>
      <w:tblGrid>
        <w:gridCol w:w="4588"/>
        <w:gridCol w:w="470"/>
        <w:gridCol w:w="4582"/>
      </w:tblGrid>
      <w:tr w:rsidR="00C574E0" w:rsidRPr="00C574E0" w:rsidTr="0060789F">
        <w:tc>
          <w:tcPr>
            <w:tcW w:w="4588" w:type="dxa"/>
          </w:tcPr>
          <w:p w:rsidR="00C574E0" w:rsidRDefault="00C574E0">
            <w:pPr>
              <w:pStyle w:val="a7"/>
              <w:spacing w:line="276" w:lineRule="auto"/>
              <w:rPr>
                <w:lang w:eastAsia="en-US"/>
              </w:rPr>
            </w:pPr>
          </w:p>
        </w:tc>
        <w:tc>
          <w:tcPr>
            <w:tcW w:w="470" w:type="dxa"/>
          </w:tcPr>
          <w:p w:rsidR="00C574E0" w:rsidRDefault="00C574E0">
            <w:pPr>
              <w:pStyle w:val="a7"/>
              <w:spacing w:line="276" w:lineRule="auto"/>
              <w:rPr>
                <w:lang w:eastAsia="en-US"/>
              </w:rPr>
            </w:pPr>
          </w:p>
        </w:tc>
        <w:tc>
          <w:tcPr>
            <w:tcW w:w="4582" w:type="dxa"/>
          </w:tcPr>
          <w:p w:rsidR="00C574E0" w:rsidRDefault="00C574E0">
            <w:pPr>
              <w:pStyle w:val="a7"/>
              <w:spacing w:line="276" w:lineRule="auto"/>
              <w:rPr>
                <w:lang w:val="en-US" w:eastAsia="en-US"/>
              </w:rPr>
            </w:pPr>
          </w:p>
        </w:tc>
      </w:tr>
    </w:tbl>
    <w:p w:rsidR="0060789F" w:rsidRDefault="0060789F" w:rsidP="0060789F">
      <w:pPr>
        <w:pStyle w:val="a7"/>
        <w:spacing w:line="276" w:lineRule="auto"/>
        <w:rPr>
          <w:lang w:val="en-US" w:eastAsia="en-US"/>
        </w:rPr>
      </w:pPr>
      <w:r>
        <w:rPr>
          <w:lang w:val="en-US" w:eastAsia="en-US"/>
        </w:rPr>
        <w:t>The state policy concerning innovative d</w:t>
      </w:r>
      <w:r>
        <w:rPr>
          <w:lang w:val="en-US" w:eastAsia="en-US"/>
        </w:rPr>
        <w:t>e</w:t>
      </w:r>
      <w:r>
        <w:rPr>
          <w:lang w:val="en-US" w:eastAsia="en-US"/>
        </w:rPr>
        <w:t>velopment of the regional economy is considered. The goals and objectives of the strategy of innovative development of the Russian Federation are r</w:t>
      </w:r>
      <w:r>
        <w:rPr>
          <w:lang w:val="en-US" w:eastAsia="en-US"/>
        </w:rPr>
        <w:t>e</w:t>
      </w:r>
      <w:r>
        <w:rPr>
          <w:lang w:val="en-US" w:eastAsia="en-US"/>
        </w:rPr>
        <w:t>vealed. These are used to estimate the tasks, goals, provisions and principles of innovation development in the regional econ</w:t>
      </w:r>
      <w:r>
        <w:rPr>
          <w:lang w:val="en-US" w:eastAsia="en-US"/>
        </w:rPr>
        <w:t>o</w:t>
      </w:r>
      <w:r>
        <w:rPr>
          <w:lang w:val="en-US" w:eastAsia="en-US"/>
        </w:rPr>
        <w:t>my. The functions of regional authorities and the algorithm for creating a regional strategy are determined. Specific measures for its implementation are given, as well as the challenges faced by the regional author</w:t>
      </w:r>
      <w:r>
        <w:rPr>
          <w:lang w:val="en-US" w:eastAsia="en-US"/>
        </w:rPr>
        <w:t>i</w:t>
      </w:r>
      <w:r>
        <w:rPr>
          <w:lang w:val="en-US" w:eastAsia="en-US"/>
        </w:rPr>
        <w:t xml:space="preserve">ties. </w:t>
      </w:r>
    </w:p>
    <w:p w:rsidR="00C574E0" w:rsidRDefault="0060789F" w:rsidP="0060789F">
      <w:pPr>
        <w:pStyle w:val="ab"/>
        <w:rPr>
          <w:lang w:val="en-US"/>
        </w:rPr>
      </w:pPr>
      <w:r>
        <w:rPr>
          <w:i/>
          <w:lang w:val="en-US" w:eastAsia="en-US"/>
        </w:rPr>
        <w:t>Keywords:</w:t>
      </w:r>
      <w:r>
        <w:rPr>
          <w:lang w:val="en-US" w:eastAsia="en-US"/>
        </w:rPr>
        <w:t xml:space="preserve"> regional economy, innovation, regional development, algorithm of strategy cre</w:t>
      </w:r>
      <w:r>
        <w:rPr>
          <w:lang w:val="en-US" w:eastAsia="en-US"/>
        </w:rPr>
        <w:t>a</w:t>
      </w:r>
      <w:r>
        <w:rPr>
          <w:lang w:val="en-US" w:eastAsia="en-US"/>
        </w:rPr>
        <w:t>tion, innovative economy</w:t>
      </w:r>
    </w:p>
    <w:p w:rsidR="0060789F" w:rsidRDefault="0060789F" w:rsidP="00C574E0">
      <w:pPr>
        <w:pStyle w:val="a5"/>
      </w:pPr>
    </w:p>
    <w:p w:rsidR="00C574E0" w:rsidRDefault="00C574E0" w:rsidP="00C574E0">
      <w:pPr>
        <w:pStyle w:val="a5"/>
        <w:rPr>
          <w:lang w:val="en-US"/>
        </w:rPr>
      </w:pPr>
      <w:r>
        <w:rPr>
          <w:lang w:val="en-US"/>
        </w:rPr>
        <w:t xml:space="preserve">D.A. </w:t>
      </w:r>
      <w:proofErr w:type="spellStart"/>
      <w:r>
        <w:rPr>
          <w:lang w:val="en-US"/>
        </w:rPr>
        <w:t>Prosvirina</w:t>
      </w:r>
      <w:proofErr w:type="spellEnd"/>
    </w:p>
    <w:p w:rsidR="00C574E0" w:rsidRDefault="00C574E0" w:rsidP="00C574E0">
      <w:pPr>
        <w:pStyle w:val="a6"/>
        <w:rPr>
          <w:rFonts w:ascii="Times New Roman" w:hAnsi="Times New Roman"/>
          <w:lang w:val="en-US" w:eastAsia="ar-SA"/>
        </w:rPr>
      </w:pPr>
      <w:r>
        <w:rPr>
          <w:lang w:val="en-US"/>
        </w:rPr>
        <w:t xml:space="preserve">LABOR MARKET AS AN ELEMENT </w:t>
      </w:r>
      <w:r>
        <w:rPr>
          <w:lang w:val="en-US"/>
        </w:rPr>
        <w:br/>
        <w:t>OF TERRITORIAL SOCIO-ECONOMIC SYSTEM</w:t>
      </w:r>
    </w:p>
    <w:tbl>
      <w:tblPr>
        <w:tblW w:w="9640" w:type="dxa"/>
        <w:tblLayout w:type="fixed"/>
        <w:tblCellMar>
          <w:left w:w="0" w:type="dxa"/>
          <w:right w:w="0" w:type="dxa"/>
        </w:tblCellMar>
        <w:tblLook w:val="04A0" w:firstRow="1" w:lastRow="0" w:firstColumn="1" w:lastColumn="0" w:noHBand="0" w:noVBand="1"/>
      </w:tblPr>
      <w:tblGrid>
        <w:gridCol w:w="4588"/>
        <w:gridCol w:w="470"/>
        <w:gridCol w:w="4582"/>
      </w:tblGrid>
      <w:tr w:rsidR="00C574E0" w:rsidRPr="00C574E0" w:rsidTr="0060789F">
        <w:tc>
          <w:tcPr>
            <w:tcW w:w="4588" w:type="dxa"/>
          </w:tcPr>
          <w:p w:rsidR="00C574E0" w:rsidRDefault="00C574E0">
            <w:pPr>
              <w:pStyle w:val="a7"/>
              <w:spacing w:line="276" w:lineRule="auto"/>
              <w:rPr>
                <w:lang w:eastAsia="en-US"/>
              </w:rPr>
            </w:pPr>
          </w:p>
        </w:tc>
        <w:tc>
          <w:tcPr>
            <w:tcW w:w="470" w:type="dxa"/>
          </w:tcPr>
          <w:p w:rsidR="00C574E0" w:rsidRDefault="00C574E0">
            <w:pPr>
              <w:pStyle w:val="a7"/>
              <w:spacing w:line="276" w:lineRule="auto"/>
              <w:rPr>
                <w:lang w:eastAsia="en-US"/>
              </w:rPr>
            </w:pPr>
          </w:p>
        </w:tc>
        <w:tc>
          <w:tcPr>
            <w:tcW w:w="4582" w:type="dxa"/>
          </w:tcPr>
          <w:p w:rsidR="00C574E0" w:rsidRDefault="00C574E0">
            <w:pPr>
              <w:pStyle w:val="a7"/>
              <w:spacing w:line="276" w:lineRule="auto"/>
              <w:rPr>
                <w:lang w:val="en-US" w:eastAsia="en-US"/>
              </w:rPr>
            </w:pPr>
          </w:p>
        </w:tc>
      </w:tr>
    </w:tbl>
    <w:p w:rsidR="0060789F" w:rsidRDefault="0060789F" w:rsidP="0060789F">
      <w:pPr>
        <w:pStyle w:val="a7"/>
        <w:spacing w:line="276" w:lineRule="auto"/>
        <w:rPr>
          <w:lang w:val="en-US" w:eastAsia="en-US"/>
        </w:rPr>
      </w:pPr>
      <w:r>
        <w:rPr>
          <w:lang w:val="en-US" w:eastAsia="en-US"/>
        </w:rPr>
        <w:t>The article provides an overview of approaches to the definition of the concept of "labor market" in the Russian and foreign economic literature. The most common approaches in the modern economic liter</w:t>
      </w:r>
      <w:r>
        <w:rPr>
          <w:lang w:val="en-US" w:eastAsia="en-US"/>
        </w:rPr>
        <w:t>a</w:t>
      </w:r>
      <w:r>
        <w:rPr>
          <w:lang w:val="en-US" w:eastAsia="en-US"/>
        </w:rPr>
        <w:t>ture are highlighted, their advantages are considered. The necessity of forecas</w:t>
      </w:r>
      <w:r>
        <w:rPr>
          <w:lang w:val="en-US" w:eastAsia="en-US"/>
        </w:rPr>
        <w:t>t</w:t>
      </w:r>
      <w:r>
        <w:rPr>
          <w:lang w:val="en-US" w:eastAsia="en-US"/>
        </w:rPr>
        <w:t>ing the needs of the economy in human resources is substantiated.</w:t>
      </w:r>
    </w:p>
    <w:p w:rsidR="00C574E0" w:rsidRDefault="0060789F" w:rsidP="0060789F">
      <w:pPr>
        <w:pStyle w:val="ab"/>
        <w:rPr>
          <w:lang w:val="en-US"/>
        </w:rPr>
      </w:pPr>
      <w:r>
        <w:rPr>
          <w:i/>
          <w:lang w:val="en-US" w:eastAsia="en-US"/>
        </w:rPr>
        <w:t>Keywords:</w:t>
      </w:r>
      <w:r>
        <w:rPr>
          <w:lang w:val="en-US" w:eastAsia="en-US"/>
        </w:rPr>
        <w:t xml:space="preserve"> labor market, unemployment, social and economic development, human capital, market economy, gross national product, highly technological production, forecast of the need for labor resources</w:t>
      </w:r>
    </w:p>
    <w:p w:rsidR="00637C07" w:rsidRDefault="00637C07" w:rsidP="00C574E0">
      <w:pPr>
        <w:pStyle w:val="a5"/>
      </w:pPr>
    </w:p>
    <w:p w:rsidR="00C574E0" w:rsidRDefault="00C574E0" w:rsidP="00C574E0">
      <w:pPr>
        <w:pStyle w:val="a5"/>
        <w:rPr>
          <w:sz w:val="16"/>
          <w:szCs w:val="16"/>
          <w:lang w:val="en-US"/>
        </w:rPr>
      </w:pPr>
      <w:r>
        <w:t>А</w:t>
      </w:r>
      <w:r>
        <w:rPr>
          <w:lang w:val="en-US"/>
        </w:rPr>
        <w:t xml:space="preserve">.A. </w:t>
      </w:r>
      <w:proofErr w:type="spellStart"/>
      <w:r>
        <w:rPr>
          <w:lang w:val="en-US"/>
        </w:rPr>
        <w:t>Sozinova</w:t>
      </w:r>
      <w:proofErr w:type="spellEnd"/>
      <w:r>
        <w:rPr>
          <w:lang w:val="en-US"/>
        </w:rPr>
        <w:t xml:space="preserve"> </w:t>
      </w:r>
    </w:p>
    <w:p w:rsidR="00C574E0" w:rsidRDefault="00C574E0" w:rsidP="00C574E0">
      <w:pPr>
        <w:pStyle w:val="a6"/>
        <w:rPr>
          <w:lang w:val="en-US"/>
        </w:rPr>
      </w:pPr>
      <w:r>
        <w:rPr>
          <w:lang w:val="en-US"/>
        </w:rPr>
        <w:t xml:space="preserve">investigating the PROSPECTS for ECONOMic growth </w:t>
      </w:r>
      <w:r>
        <w:rPr>
          <w:lang w:val="en-US"/>
        </w:rPr>
        <w:br/>
        <w:t xml:space="preserve">WITHIN THE FRAMEWORK OF business REORGANIZATION </w:t>
      </w:r>
    </w:p>
    <w:p w:rsidR="00637C07" w:rsidRDefault="00637C07" w:rsidP="00637C07">
      <w:pPr>
        <w:pStyle w:val="a7"/>
        <w:spacing w:line="276" w:lineRule="auto"/>
        <w:rPr>
          <w:lang w:val="en-US" w:eastAsia="en-US"/>
        </w:rPr>
      </w:pPr>
      <w:r>
        <w:rPr>
          <w:lang w:val="en-US" w:eastAsia="en-US"/>
        </w:rPr>
        <w:t>The purpose of this article is to investigate the prospects for economic growth within reorgan</w:t>
      </w:r>
      <w:r>
        <w:rPr>
          <w:lang w:val="en-US" w:eastAsia="en-US"/>
        </w:rPr>
        <w:t>i</w:t>
      </w:r>
      <w:r>
        <w:rPr>
          <w:lang w:val="en-US" w:eastAsia="en-US"/>
        </w:rPr>
        <w:t>zation of enterprise structures. The author presents a methodology for assessment the prospects of ec</w:t>
      </w:r>
      <w:r>
        <w:rPr>
          <w:lang w:val="en-US" w:eastAsia="en-US"/>
        </w:rPr>
        <w:t>o</w:t>
      </w:r>
      <w:r>
        <w:rPr>
          <w:lang w:val="en-US" w:eastAsia="en-US"/>
        </w:rPr>
        <w:t xml:space="preserve">nomic growth within reorganization of enterprise structures. The proposed methodology was tested at the printing plants of located on the territory of two </w:t>
      </w:r>
      <w:proofErr w:type="gramStart"/>
      <w:r>
        <w:rPr>
          <w:lang w:val="en-US" w:eastAsia="en-US"/>
        </w:rPr>
        <w:t>entities  of</w:t>
      </w:r>
      <w:proofErr w:type="gramEnd"/>
      <w:r>
        <w:rPr>
          <w:lang w:val="en-US" w:eastAsia="en-US"/>
        </w:rPr>
        <w:t xml:space="preserve"> the Russian Federation: Kirov region and Republic of Udmurtia.</w:t>
      </w:r>
    </w:p>
    <w:p w:rsidR="00637C07" w:rsidRDefault="00637C07" w:rsidP="00637C07">
      <w:pPr>
        <w:pStyle w:val="a7"/>
        <w:spacing w:line="276" w:lineRule="auto"/>
        <w:rPr>
          <w:lang w:val="en-US" w:eastAsia="en-US"/>
        </w:rPr>
      </w:pPr>
      <w:r>
        <w:rPr>
          <w:i/>
          <w:lang w:val="en-US" w:eastAsia="en-US"/>
        </w:rPr>
        <w:t>Keywords:</w:t>
      </w:r>
      <w:r>
        <w:rPr>
          <w:lang w:val="en-US" w:eastAsia="en-US"/>
        </w:rPr>
        <w:t xml:space="preserve"> reorganization of enterprise structures, economic growth, disproportions of economic d</w:t>
      </w:r>
      <w:r>
        <w:rPr>
          <w:lang w:val="en-US" w:eastAsia="en-US"/>
        </w:rPr>
        <w:t>e</w:t>
      </w:r>
      <w:r>
        <w:rPr>
          <w:lang w:val="en-US" w:eastAsia="en-US"/>
        </w:rPr>
        <w:t>velopment, competitiveness of enterprise structures</w:t>
      </w:r>
    </w:p>
    <w:p w:rsidR="00637C07" w:rsidRDefault="00637C07" w:rsidP="00637C07">
      <w:pPr>
        <w:pStyle w:val="a7"/>
        <w:spacing w:line="276" w:lineRule="auto"/>
        <w:rPr>
          <w:lang w:val="en-US" w:eastAsia="en-US"/>
        </w:rPr>
      </w:pPr>
    </w:p>
    <w:p w:rsidR="0076511F" w:rsidRDefault="0076511F" w:rsidP="00C574E0">
      <w:pPr>
        <w:pStyle w:val="a5"/>
      </w:pPr>
    </w:p>
    <w:p w:rsidR="0076511F" w:rsidRDefault="0076511F" w:rsidP="00C574E0">
      <w:pPr>
        <w:pStyle w:val="a5"/>
      </w:pPr>
    </w:p>
    <w:p w:rsidR="0076511F" w:rsidRDefault="0076511F" w:rsidP="00C574E0">
      <w:pPr>
        <w:pStyle w:val="a5"/>
      </w:pPr>
    </w:p>
    <w:p w:rsidR="0076511F" w:rsidRDefault="0076511F" w:rsidP="00C574E0">
      <w:pPr>
        <w:pStyle w:val="a5"/>
      </w:pPr>
    </w:p>
    <w:p w:rsidR="0076511F" w:rsidRDefault="0076511F" w:rsidP="00C574E0">
      <w:pPr>
        <w:pStyle w:val="a5"/>
      </w:pPr>
    </w:p>
    <w:p w:rsidR="0076511F" w:rsidRDefault="0076511F" w:rsidP="00C574E0">
      <w:pPr>
        <w:pStyle w:val="a5"/>
      </w:pPr>
    </w:p>
    <w:p w:rsidR="0076511F" w:rsidRDefault="0076511F" w:rsidP="00C574E0">
      <w:pPr>
        <w:pStyle w:val="a5"/>
      </w:pPr>
    </w:p>
    <w:p w:rsidR="00C574E0" w:rsidRDefault="00C574E0" w:rsidP="00C574E0">
      <w:pPr>
        <w:pStyle w:val="a5"/>
        <w:rPr>
          <w:sz w:val="16"/>
          <w:szCs w:val="16"/>
          <w:lang w:val="en-GB"/>
        </w:rPr>
      </w:pPr>
      <w:r>
        <w:lastRenderedPageBreak/>
        <w:t>А</w:t>
      </w:r>
      <w:r>
        <w:rPr>
          <w:lang w:val="en-GB"/>
        </w:rPr>
        <w:t>.A</w:t>
      </w:r>
      <w:r>
        <w:rPr>
          <w:lang w:val="en-US"/>
        </w:rPr>
        <w:t>.</w:t>
      </w:r>
      <w:r>
        <w:rPr>
          <w:lang w:val="en-GB"/>
        </w:rPr>
        <w:t xml:space="preserve"> </w:t>
      </w:r>
      <w:proofErr w:type="spellStart"/>
      <w:r>
        <w:rPr>
          <w:lang w:val="en-US"/>
        </w:rPr>
        <w:t>Firsova</w:t>
      </w:r>
      <w:proofErr w:type="spellEnd"/>
    </w:p>
    <w:p w:rsidR="00C574E0" w:rsidRDefault="00C574E0" w:rsidP="00C574E0">
      <w:pPr>
        <w:pStyle w:val="a6"/>
        <w:rPr>
          <w:rFonts w:ascii="Times New Roman" w:hAnsi="Times New Roman"/>
          <w:lang w:val="en-US"/>
        </w:rPr>
      </w:pPr>
      <w:r>
        <w:rPr>
          <w:lang w:val="en-US"/>
        </w:rPr>
        <w:t xml:space="preserve">ANALYSIS OF sustainable DEVELOPMENT OF the REGIONAL HIGHER EDUCATION systems </w:t>
      </w:r>
    </w:p>
    <w:tbl>
      <w:tblPr>
        <w:tblW w:w="9640" w:type="dxa"/>
        <w:tblLayout w:type="fixed"/>
        <w:tblCellMar>
          <w:left w:w="0" w:type="dxa"/>
          <w:right w:w="0" w:type="dxa"/>
        </w:tblCellMar>
        <w:tblLook w:val="04A0" w:firstRow="1" w:lastRow="0" w:firstColumn="1" w:lastColumn="0" w:noHBand="0" w:noVBand="1"/>
      </w:tblPr>
      <w:tblGrid>
        <w:gridCol w:w="4588"/>
        <w:gridCol w:w="470"/>
        <w:gridCol w:w="4582"/>
      </w:tblGrid>
      <w:tr w:rsidR="00C574E0" w:rsidRPr="00C574E0" w:rsidTr="00637C07">
        <w:tc>
          <w:tcPr>
            <w:tcW w:w="4588" w:type="dxa"/>
          </w:tcPr>
          <w:p w:rsidR="00C574E0" w:rsidRDefault="00C574E0">
            <w:pPr>
              <w:pStyle w:val="a7"/>
              <w:spacing w:line="276" w:lineRule="auto"/>
              <w:rPr>
                <w:lang w:eastAsia="en-US"/>
              </w:rPr>
            </w:pPr>
            <w:bookmarkStart w:id="0" w:name="tw-target-text"/>
            <w:bookmarkEnd w:id="0"/>
          </w:p>
        </w:tc>
        <w:tc>
          <w:tcPr>
            <w:tcW w:w="470" w:type="dxa"/>
          </w:tcPr>
          <w:p w:rsidR="00C574E0" w:rsidRDefault="00C574E0">
            <w:pPr>
              <w:pStyle w:val="a7"/>
              <w:spacing w:line="276" w:lineRule="auto"/>
              <w:rPr>
                <w:lang w:eastAsia="en-US"/>
              </w:rPr>
            </w:pPr>
          </w:p>
        </w:tc>
        <w:tc>
          <w:tcPr>
            <w:tcW w:w="4582" w:type="dxa"/>
          </w:tcPr>
          <w:p w:rsidR="00C574E0" w:rsidRDefault="00C574E0">
            <w:pPr>
              <w:pStyle w:val="a7"/>
              <w:spacing w:line="276" w:lineRule="auto"/>
              <w:rPr>
                <w:lang w:val="en-US" w:eastAsia="en-US"/>
              </w:rPr>
            </w:pPr>
          </w:p>
        </w:tc>
      </w:tr>
    </w:tbl>
    <w:p w:rsidR="00637C07" w:rsidRDefault="00637C07" w:rsidP="00637C07">
      <w:pPr>
        <w:pStyle w:val="a7"/>
        <w:spacing w:line="276" w:lineRule="auto"/>
        <w:rPr>
          <w:lang w:val="en-US" w:eastAsia="en-US"/>
        </w:rPr>
      </w:pPr>
      <w:r>
        <w:rPr>
          <w:lang w:val="en-US" w:eastAsia="en-US"/>
        </w:rPr>
        <w:t>Strengthening the role of education in ec</w:t>
      </w:r>
      <w:r>
        <w:rPr>
          <w:lang w:val="en-US" w:eastAsia="en-US"/>
        </w:rPr>
        <w:t>o</w:t>
      </w:r>
      <w:r>
        <w:rPr>
          <w:lang w:val="en-US" w:eastAsia="en-US"/>
        </w:rPr>
        <w:t>nomic development of the regions determines the relevance of the research, which allows for estimating the consistency and effectiveness of higher education develo</w:t>
      </w:r>
      <w:r>
        <w:rPr>
          <w:lang w:val="en-US" w:eastAsia="en-US"/>
        </w:rPr>
        <w:t>p</w:t>
      </w:r>
      <w:r>
        <w:rPr>
          <w:lang w:val="en-US" w:eastAsia="en-US"/>
        </w:rPr>
        <w:t>ment in the regional economies. The purpose of the article is to analyze the oper</w:t>
      </w:r>
      <w:r>
        <w:rPr>
          <w:lang w:val="en-US" w:eastAsia="en-US"/>
        </w:rPr>
        <w:t>a</w:t>
      </w:r>
      <w:r>
        <w:rPr>
          <w:lang w:val="en-US" w:eastAsia="en-US"/>
        </w:rPr>
        <w:t>tion and sustainability of the regional higher education systems in terms of congruence of training students for employment in the r</w:t>
      </w:r>
      <w:r>
        <w:rPr>
          <w:lang w:val="en-US" w:eastAsia="en-US"/>
        </w:rPr>
        <w:t>e</w:t>
      </w:r>
      <w:r>
        <w:rPr>
          <w:lang w:val="en-US" w:eastAsia="en-US"/>
        </w:rPr>
        <w:t>gional economy sector. The analysis is focused on the structure of a</w:t>
      </w:r>
      <w:r>
        <w:rPr>
          <w:lang w:val="en-US" w:eastAsia="en-US"/>
        </w:rPr>
        <w:t>v</w:t>
      </w:r>
      <w:r>
        <w:rPr>
          <w:lang w:val="en-US" w:eastAsia="en-US"/>
        </w:rPr>
        <w:t xml:space="preserve">erage annual number of employed in various types of economic </w:t>
      </w:r>
      <w:proofErr w:type="gramStart"/>
      <w:r>
        <w:rPr>
          <w:lang w:val="en-US" w:eastAsia="en-US"/>
        </w:rPr>
        <w:t>activity,</w:t>
      </w:r>
      <w:proofErr w:type="gramEnd"/>
      <w:r>
        <w:rPr>
          <w:lang w:val="en-US" w:eastAsia="en-US"/>
        </w:rPr>
        <w:t xml:space="preserve"> and distribution of students across the regions of Russia within the period of 2016. This allows for estimating the congruence of the areas of student training in the regional higher ed</w:t>
      </w:r>
      <w:r>
        <w:rPr>
          <w:lang w:val="en-US" w:eastAsia="en-US"/>
        </w:rPr>
        <w:t>u</w:t>
      </w:r>
      <w:r>
        <w:rPr>
          <w:lang w:val="en-US" w:eastAsia="en-US"/>
        </w:rPr>
        <w:t>cation systems to the structure of the regional economy and its staffing needs across Russia and within the framework of entities of the Russian Federation. The analysis relates the demand for specialties and the rate of employment of graduates within integrated groups of specialties in the r</w:t>
      </w:r>
      <w:r>
        <w:rPr>
          <w:lang w:val="en-US" w:eastAsia="en-US"/>
        </w:rPr>
        <w:t>e</w:t>
      </w:r>
      <w:r>
        <w:rPr>
          <w:lang w:val="en-US" w:eastAsia="en-US"/>
        </w:rPr>
        <w:t>gions. A map of the regions of the Russian Federation was constructed depending on the level of e</w:t>
      </w:r>
      <w:r>
        <w:rPr>
          <w:lang w:val="en-US" w:eastAsia="en-US"/>
        </w:rPr>
        <w:t>m</w:t>
      </w:r>
      <w:r>
        <w:rPr>
          <w:lang w:val="en-US" w:eastAsia="en-US"/>
        </w:rPr>
        <w:t>ployment of graduates. The provided conclusions relate the sustainable development of the regional higher education systems. The typology of the r</w:t>
      </w:r>
      <w:r>
        <w:rPr>
          <w:lang w:val="en-US" w:eastAsia="en-US"/>
        </w:rPr>
        <w:t>e</w:t>
      </w:r>
      <w:r>
        <w:rPr>
          <w:lang w:val="en-US" w:eastAsia="en-US"/>
        </w:rPr>
        <w:t>gional systems of higher education is defined based on the level of employment of graduates.</w:t>
      </w:r>
    </w:p>
    <w:p w:rsidR="00637C07" w:rsidRDefault="00637C07" w:rsidP="00637C07">
      <w:pPr>
        <w:pStyle w:val="a7"/>
        <w:spacing w:line="276" w:lineRule="auto"/>
        <w:rPr>
          <w:lang w:val="en-US" w:eastAsia="en-US"/>
        </w:rPr>
      </w:pPr>
      <w:r>
        <w:rPr>
          <w:lang w:val="en-US" w:eastAsia="en-US"/>
        </w:rPr>
        <w:t>The reported research was supported by Ru</w:t>
      </w:r>
      <w:r>
        <w:rPr>
          <w:lang w:val="en-US" w:eastAsia="en-US"/>
        </w:rPr>
        <w:t>s</w:t>
      </w:r>
      <w:r>
        <w:rPr>
          <w:lang w:val="en-US" w:eastAsia="en-US"/>
        </w:rPr>
        <w:t>sian Foundation for Basic Research, project № 18-010-01115 “Development of methodology and tools for assessing the effectiveness of regional higher education system and modelling its balanced development”.</w:t>
      </w:r>
    </w:p>
    <w:p w:rsidR="00C574E0" w:rsidRDefault="00637C07" w:rsidP="00637C07">
      <w:pPr>
        <w:rPr>
          <w:rFonts w:cstheme="minorBidi"/>
          <w:lang w:val="en-US" w:eastAsia="en-US"/>
        </w:rPr>
      </w:pPr>
      <w:r>
        <w:rPr>
          <w:i/>
          <w:lang w:val="en-US" w:eastAsia="en-US"/>
        </w:rPr>
        <w:t>Keywords:</w:t>
      </w:r>
      <w:r>
        <w:rPr>
          <w:lang w:val="en-US" w:eastAsia="en-US"/>
        </w:rPr>
        <w:t xml:space="preserve"> regional systems of higher education, labor market, regional economy, graduate e</w:t>
      </w:r>
      <w:r>
        <w:rPr>
          <w:lang w:val="en-US" w:eastAsia="en-US"/>
        </w:rPr>
        <w:t>m</w:t>
      </w:r>
      <w:r>
        <w:rPr>
          <w:lang w:val="en-US" w:eastAsia="en-US"/>
        </w:rPr>
        <w:t>ployment</w:t>
      </w:r>
    </w:p>
    <w:p w:rsidR="00C574E0" w:rsidRDefault="00C574E0" w:rsidP="00C574E0">
      <w:pPr>
        <w:pStyle w:val="a5"/>
        <w:rPr>
          <w:sz w:val="16"/>
          <w:szCs w:val="16"/>
          <w:lang w:val="en-US"/>
        </w:rPr>
      </w:pPr>
      <w:r>
        <w:rPr>
          <w:lang w:val="en-US"/>
        </w:rPr>
        <w:t xml:space="preserve">R.V. </w:t>
      </w:r>
      <w:proofErr w:type="spellStart"/>
      <w:r>
        <w:rPr>
          <w:lang w:val="en-US"/>
        </w:rPr>
        <w:t>Fomin</w:t>
      </w:r>
      <w:proofErr w:type="spellEnd"/>
      <w:r>
        <w:rPr>
          <w:lang w:val="en-US"/>
        </w:rPr>
        <w:t xml:space="preserve"> </w:t>
      </w:r>
    </w:p>
    <w:p w:rsidR="00C574E0" w:rsidRDefault="00C574E0" w:rsidP="00C574E0">
      <w:pPr>
        <w:pStyle w:val="a6"/>
        <w:rPr>
          <w:lang w:val="en-US"/>
        </w:rPr>
      </w:pPr>
      <w:r>
        <w:rPr>
          <w:lang w:val="en-US"/>
        </w:rPr>
        <w:t>DIGITAL TECHNOLOGIES IN THE REAL SECTOR OF MODERN regio</w:t>
      </w:r>
      <w:r>
        <w:rPr>
          <w:lang w:val="en-US"/>
        </w:rPr>
        <w:t>n</w:t>
      </w:r>
      <w:r>
        <w:rPr>
          <w:lang w:val="en-US"/>
        </w:rPr>
        <w:t>al ECONOMY: PROBLEMS AND PROSPECTS</w:t>
      </w:r>
    </w:p>
    <w:tbl>
      <w:tblPr>
        <w:tblW w:w="9640" w:type="dxa"/>
        <w:tblLayout w:type="fixed"/>
        <w:tblCellMar>
          <w:left w:w="0" w:type="dxa"/>
          <w:right w:w="0" w:type="dxa"/>
        </w:tblCellMar>
        <w:tblLook w:val="04A0" w:firstRow="1" w:lastRow="0" w:firstColumn="1" w:lastColumn="0" w:noHBand="0" w:noVBand="1"/>
      </w:tblPr>
      <w:tblGrid>
        <w:gridCol w:w="4588"/>
        <w:gridCol w:w="470"/>
        <w:gridCol w:w="4582"/>
      </w:tblGrid>
      <w:tr w:rsidR="00C574E0" w:rsidRPr="00C574E0" w:rsidTr="00637C07">
        <w:tc>
          <w:tcPr>
            <w:tcW w:w="4588" w:type="dxa"/>
          </w:tcPr>
          <w:p w:rsidR="00C574E0" w:rsidRDefault="00C574E0">
            <w:pPr>
              <w:pStyle w:val="a7"/>
              <w:spacing w:line="276" w:lineRule="auto"/>
              <w:rPr>
                <w:lang w:eastAsia="en-US"/>
              </w:rPr>
            </w:pPr>
          </w:p>
        </w:tc>
        <w:tc>
          <w:tcPr>
            <w:tcW w:w="470" w:type="dxa"/>
          </w:tcPr>
          <w:p w:rsidR="00C574E0" w:rsidRDefault="00C574E0">
            <w:pPr>
              <w:pStyle w:val="a7"/>
              <w:spacing w:line="276" w:lineRule="auto"/>
              <w:rPr>
                <w:lang w:eastAsia="en-US"/>
              </w:rPr>
            </w:pPr>
          </w:p>
        </w:tc>
        <w:tc>
          <w:tcPr>
            <w:tcW w:w="4582" w:type="dxa"/>
          </w:tcPr>
          <w:p w:rsidR="00C574E0" w:rsidRDefault="00C574E0">
            <w:pPr>
              <w:pStyle w:val="a7"/>
              <w:spacing w:line="276" w:lineRule="auto"/>
              <w:rPr>
                <w:lang w:val="en-US" w:eastAsia="en-US"/>
              </w:rPr>
            </w:pPr>
          </w:p>
        </w:tc>
      </w:tr>
    </w:tbl>
    <w:p w:rsidR="00637C07" w:rsidRDefault="00637C07" w:rsidP="00637C07">
      <w:pPr>
        <w:pStyle w:val="a7"/>
        <w:spacing w:line="276" w:lineRule="auto"/>
        <w:rPr>
          <w:lang w:val="en-US" w:eastAsia="en-US"/>
        </w:rPr>
      </w:pPr>
      <w:r>
        <w:rPr>
          <w:lang w:val="en-US" w:eastAsia="en-US"/>
        </w:rPr>
        <w:t>Interest in application of digital technologies in the real sector of regional economy in Russia is ever-increasing. The regions focus on real digital revolution aimed at automation, optimization, and efficient manufacturing processes. Widespread i</w:t>
      </w:r>
      <w:r>
        <w:rPr>
          <w:lang w:val="en-US" w:eastAsia="en-US"/>
        </w:rPr>
        <w:t>n</w:t>
      </w:r>
      <w:r>
        <w:rPr>
          <w:lang w:val="en-US" w:eastAsia="en-US"/>
        </w:rPr>
        <w:t xml:space="preserve">troduction of digital technologies is the mainstream of the world economy within the recent decade. In agriculture as the backbone of the real economy </w:t>
      </w:r>
      <w:proofErr w:type="gramStart"/>
      <w:r>
        <w:rPr>
          <w:lang w:val="en-US" w:eastAsia="en-US"/>
        </w:rPr>
        <w:t>sector  in</w:t>
      </w:r>
      <w:proofErr w:type="gramEnd"/>
      <w:r>
        <w:rPr>
          <w:lang w:val="en-US" w:eastAsia="en-US"/>
        </w:rPr>
        <w:t xml:space="preserve"> the regions of Russia, The industry standard is based on utilization of </w:t>
      </w:r>
      <w:proofErr w:type="spellStart"/>
      <w:r>
        <w:rPr>
          <w:lang w:val="en-US" w:eastAsia="en-US"/>
        </w:rPr>
        <w:t>geopositioning</w:t>
      </w:r>
      <w:proofErr w:type="spellEnd"/>
      <w:r>
        <w:rPr>
          <w:lang w:val="en-US" w:eastAsia="en-US"/>
        </w:rPr>
        <w:t xml:space="preserve"> sy</w:t>
      </w:r>
      <w:r>
        <w:rPr>
          <w:lang w:val="en-US" w:eastAsia="en-US"/>
        </w:rPr>
        <w:t>s</w:t>
      </w:r>
      <w:r>
        <w:rPr>
          <w:lang w:val="en-US" w:eastAsia="en-US"/>
        </w:rPr>
        <w:t xml:space="preserve">tems, integrated management of machinery fleet, and precision farming.  </w:t>
      </w:r>
    </w:p>
    <w:p w:rsidR="00637C07" w:rsidRDefault="00637C07" w:rsidP="00637C07">
      <w:pPr>
        <w:pStyle w:val="a7"/>
        <w:spacing w:line="276" w:lineRule="auto"/>
        <w:rPr>
          <w:lang w:val="en-US" w:eastAsia="en-US"/>
        </w:rPr>
      </w:pPr>
      <w:r>
        <w:rPr>
          <w:i/>
          <w:lang w:val="en-US" w:eastAsia="en-US"/>
        </w:rPr>
        <w:t>Keywords:</w:t>
      </w:r>
      <w:r>
        <w:rPr>
          <w:lang w:val="en-US" w:eastAsia="en-US"/>
        </w:rPr>
        <w:t xml:space="preserve"> automation, optimization, agriculture, increase in productivity, scientific and technical pr</w:t>
      </w:r>
      <w:r>
        <w:rPr>
          <w:lang w:val="en-US" w:eastAsia="en-US"/>
        </w:rPr>
        <w:t>o</w:t>
      </w:r>
      <w:r>
        <w:rPr>
          <w:lang w:val="en-US" w:eastAsia="en-US"/>
        </w:rPr>
        <w:t>gress, digital technologies, profitability</w:t>
      </w:r>
    </w:p>
    <w:p w:rsidR="00637C07" w:rsidRDefault="00637C07" w:rsidP="00637C07">
      <w:pPr>
        <w:pStyle w:val="a7"/>
        <w:spacing w:line="276" w:lineRule="auto"/>
        <w:rPr>
          <w:lang w:val="en-US" w:eastAsia="en-US"/>
        </w:rPr>
      </w:pPr>
    </w:p>
    <w:p w:rsidR="00C574E0" w:rsidRDefault="00C574E0" w:rsidP="00C574E0">
      <w:pPr>
        <w:pStyle w:val="ab"/>
        <w:rPr>
          <w:lang w:val="en-US"/>
        </w:rPr>
      </w:pPr>
    </w:p>
    <w:tbl>
      <w:tblPr>
        <w:tblW w:w="9640" w:type="dxa"/>
        <w:tblLayout w:type="fixed"/>
        <w:tblCellMar>
          <w:left w:w="0" w:type="dxa"/>
          <w:right w:w="0" w:type="dxa"/>
        </w:tblCellMar>
        <w:tblLook w:val="04A0" w:firstRow="1" w:lastRow="0" w:firstColumn="1" w:lastColumn="0" w:noHBand="0" w:noVBand="1"/>
      </w:tblPr>
      <w:tblGrid>
        <w:gridCol w:w="4588"/>
        <w:gridCol w:w="470"/>
        <w:gridCol w:w="4582"/>
      </w:tblGrid>
      <w:tr w:rsidR="00C574E0" w:rsidRPr="00C574E0" w:rsidTr="00637C07">
        <w:tc>
          <w:tcPr>
            <w:tcW w:w="4587" w:type="dxa"/>
          </w:tcPr>
          <w:p w:rsidR="00C574E0" w:rsidRDefault="00C574E0">
            <w:pPr>
              <w:pStyle w:val="aa"/>
              <w:spacing w:line="276" w:lineRule="auto"/>
              <w:rPr>
                <w:lang w:eastAsia="en-US"/>
              </w:rPr>
            </w:pPr>
          </w:p>
        </w:tc>
        <w:tc>
          <w:tcPr>
            <w:tcW w:w="470" w:type="dxa"/>
          </w:tcPr>
          <w:p w:rsidR="00C574E0" w:rsidRDefault="00C574E0">
            <w:pPr>
              <w:pStyle w:val="aa"/>
              <w:spacing w:line="276" w:lineRule="auto"/>
              <w:rPr>
                <w:lang w:eastAsia="en-US"/>
              </w:rPr>
            </w:pPr>
          </w:p>
        </w:tc>
        <w:tc>
          <w:tcPr>
            <w:tcW w:w="4582" w:type="dxa"/>
          </w:tcPr>
          <w:p w:rsidR="00C574E0" w:rsidRDefault="00C574E0">
            <w:pPr>
              <w:pStyle w:val="aa"/>
              <w:spacing w:line="276" w:lineRule="auto"/>
              <w:rPr>
                <w:lang w:val="en-US" w:eastAsia="en-US"/>
              </w:rPr>
            </w:pPr>
          </w:p>
        </w:tc>
      </w:tr>
    </w:tbl>
    <w:p w:rsidR="00C574E0" w:rsidRDefault="00C574E0" w:rsidP="00C574E0">
      <w:pPr>
        <w:rPr>
          <w:rFonts w:cstheme="minorBidi"/>
          <w:lang w:val="en-US" w:eastAsia="en-US"/>
        </w:rPr>
      </w:pPr>
    </w:p>
    <w:p w:rsidR="00DC45D8" w:rsidRDefault="00DC45D8" w:rsidP="00C574E0">
      <w:pPr>
        <w:pStyle w:val="a5"/>
        <w:rPr>
          <w:color w:val="222222"/>
          <w:lang w:val="en-US"/>
        </w:rPr>
      </w:pPr>
      <w:bookmarkStart w:id="1" w:name="_GoBack"/>
      <w:bookmarkEnd w:id="1"/>
    </w:p>
    <w:sectPr w:rsidR="00DC45D8" w:rsidSect="006C6FF1">
      <w:headerReference w:type="default" r:id="rId8"/>
      <w:pgSz w:w="11906" w:h="16838" w:code="9"/>
      <w:pgMar w:top="1134" w:right="1134" w:bottom="1134" w:left="1134" w:header="709"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C3F" w:rsidRDefault="00DE3C3F" w:rsidP="006C6FF1">
      <w:pPr>
        <w:spacing w:after="0" w:line="240" w:lineRule="auto"/>
      </w:pPr>
      <w:r>
        <w:separator/>
      </w:r>
    </w:p>
  </w:endnote>
  <w:endnote w:type="continuationSeparator" w:id="0">
    <w:p w:rsidR="00DE3C3F" w:rsidRDefault="00DE3C3F" w:rsidP="006C6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C3F" w:rsidRDefault="00DE3C3F" w:rsidP="006C6FF1">
      <w:pPr>
        <w:spacing w:after="0" w:line="240" w:lineRule="auto"/>
      </w:pPr>
      <w:r>
        <w:separator/>
      </w:r>
    </w:p>
  </w:footnote>
  <w:footnote w:type="continuationSeparator" w:id="0">
    <w:p w:rsidR="00DE3C3F" w:rsidRDefault="00DE3C3F" w:rsidP="006C6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D1A" w:rsidRDefault="00363D1A" w:rsidP="0061249A">
    <w:pPr>
      <w:pStyle w:val="af"/>
      <w:tabs>
        <w:tab w:val="clear" w:pos="4677"/>
        <w:tab w:val="clear" w:pos="9355"/>
        <w:tab w:val="right" w:pos="9639"/>
      </w:tabs>
    </w:pPr>
    <w:r w:rsidRPr="000516F3">
      <w:rPr>
        <w:sz w:val="20"/>
        <w:szCs w:val="20"/>
        <w:lang w:val="en-US"/>
      </w:rPr>
      <w:t xml:space="preserve">ISSN </w:t>
    </w:r>
    <w:r w:rsidRPr="000516F3">
      <w:rPr>
        <w:sz w:val="20"/>
        <w:szCs w:val="20"/>
      </w:rPr>
      <w:t>2312-5535. 201</w:t>
    </w:r>
    <w:r>
      <w:rPr>
        <w:sz w:val="20"/>
        <w:szCs w:val="20"/>
        <w:lang w:val="en-US"/>
      </w:rPr>
      <w:t>8</w:t>
    </w:r>
    <w:r w:rsidRPr="000516F3">
      <w:rPr>
        <w:sz w:val="20"/>
        <w:szCs w:val="20"/>
      </w:rPr>
      <w:t xml:space="preserve">. № </w:t>
    </w:r>
    <w:r>
      <w:rPr>
        <w:sz w:val="20"/>
        <w:szCs w:val="20"/>
      </w:rPr>
      <w:t>4 (20</w:t>
    </w:r>
    <w:r w:rsidRPr="000516F3">
      <w:rPr>
        <w:sz w:val="20"/>
        <w:szCs w:val="20"/>
      </w:rPr>
      <w:t>)</w:t>
    </w:r>
    <w:r>
      <w:rPr>
        <w:sz w:val="20"/>
        <w:szCs w:val="20"/>
        <w:lang w:val="en-US"/>
      </w:rPr>
      <w:t xml:space="preserve"> </w:t>
    </w:r>
    <w:r>
      <w:rPr>
        <w:noProof/>
      </w:rPr>
      <mc:AlternateContent>
        <mc:Choice Requires="wps">
          <w:drawing>
            <wp:inline distT="0" distB="0" distL="0" distR="0" wp14:anchorId="7DB4FCFD" wp14:editId="235A61A9">
              <wp:extent cx="4248150" cy="60960"/>
              <wp:effectExtent l="9525" t="9525" r="9525" b="5715"/>
              <wp:docPr id="1"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8150" cy="60960"/>
                      </a:xfrm>
                      <a:prstGeom prst="rect">
                        <a:avLst/>
                      </a:prstGeom>
                      <a:solidFill>
                        <a:schemeClr val="tx1">
                          <a:lumMod val="100000"/>
                          <a:lumOff val="0"/>
                        </a:schemeClr>
                      </a:solidFill>
                      <a:ln w="6350">
                        <a:solidFill>
                          <a:srgbClr val="000000"/>
                        </a:solidFill>
                        <a:miter lim="800000"/>
                        <a:headEnd/>
                        <a:tailEnd/>
                      </a:ln>
                    </wps:spPr>
                    <wps:txbx>
                      <w:txbxContent>
                        <w:p w:rsidR="00363D1A" w:rsidRDefault="00363D1A" w:rsidP="0061249A"/>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22" o:spid="_x0000_s1026" type="#_x0000_t202" style="width:334.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" fillcolor="black [3213]" strokeweight=".5pt">
              <v:path arrowok="t"/>
              <v:textbox>
                <w:txbxContent>
                  <w:p w:rsidR="00363D1A" w:rsidRDefault="00363D1A" w:rsidP="0061249A"/>
                </w:txbxContent>
              </v:textbox>
              <w10:anchorlock/>
            </v:shape>
          </w:pict>
        </mc:Fallback>
      </mc:AlternateContent>
    </w:r>
    <w:r>
      <w:tab/>
    </w:r>
    <w:r>
      <w:fldChar w:fldCharType="begin"/>
    </w:r>
    <w:r>
      <w:instrText>PAGE   \* MERGEFORMAT</w:instrText>
    </w:r>
    <w:r>
      <w:fldChar w:fldCharType="separate"/>
    </w:r>
    <w:r w:rsidR="0076511F">
      <w:rPr>
        <w:noProof/>
      </w:rPr>
      <w:t>6</w:t>
    </w:r>
    <w:r>
      <w:rPr>
        <w:noProof/>
      </w:rPr>
      <w:fldChar w:fldCharType="end"/>
    </w:r>
  </w:p>
  <w:p w:rsidR="00363D1A" w:rsidRDefault="00363D1A" w:rsidP="0061249A">
    <w:pPr>
      <w:pStyle w:val="af"/>
    </w:pPr>
  </w:p>
  <w:p w:rsidR="00363D1A" w:rsidRDefault="00363D1A" w:rsidP="000969E9">
    <w:pPr>
      <w:pStyle w:val="af"/>
    </w:pPr>
  </w:p>
  <w:p w:rsidR="00363D1A" w:rsidRDefault="00363D1A">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autoHyphenation/>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FF1"/>
    <w:rsid w:val="00014ABE"/>
    <w:rsid w:val="00036BE5"/>
    <w:rsid w:val="00044195"/>
    <w:rsid w:val="000507E7"/>
    <w:rsid w:val="00053F81"/>
    <w:rsid w:val="00074EC7"/>
    <w:rsid w:val="00087203"/>
    <w:rsid w:val="00092124"/>
    <w:rsid w:val="00095534"/>
    <w:rsid w:val="00096696"/>
    <w:rsid w:val="000969E9"/>
    <w:rsid w:val="000A5C4A"/>
    <w:rsid w:val="000B2625"/>
    <w:rsid w:val="000B6361"/>
    <w:rsid w:val="000C207B"/>
    <w:rsid w:val="000C2C9C"/>
    <w:rsid w:val="000C6F10"/>
    <w:rsid w:val="000D6BAB"/>
    <w:rsid w:val="000F2891"/>
    <w:rsid w:val="001038D1"/>
    <w:rsid w:val="00115535"/>
    <w:rsid w:val="00124CB0"/>
    <w:rsid w:val="00125A49"/>
    <w:rsid w:val="00127843"/>
    <w:rsid w:val="0013786F"/>
    <w:rsid w:val="001542FC"/>
    <w:rsid w:val="0016446E"/>
    <w:rsid w:val="001645F9"/>
    <w:rsid w:val="0016468C"/>
    <w:rsid w:val="00172D6F"/>
    <w:rsid w:val="001A15EC"/>
    <w:rsid w:val="001A33EA"/>
    <w:rsid w:val="001A5560"/>
    <w:rsid w:val="001F7333"/>
    <w:rsid w:val="001F735C"/>
    <w:rsid w:val="00225C21"/>
    <w:rsid w:val="002424A9"/>
    <w:rsid w:val="0025281B"/>
    <w:rsid w:val="002552B7"/>
    <w:rsid w:val="00273C8F"/>
    <w:rsid w:val="00286B11"/>
    <w:rsid w:val="00295CC3"/>
    <w:rsid w:val="002A3BB2"/>
    <w:rsid w:val="002B0C00"/>
    <w:rsid w:val="002C0B5B"/>
    <w:rsid w:val="002C5D47"/>
    <w:rsid w:val="002D099C"/>
    <w:rsid w:val="002D43D2"/>
    <w:rsid w:val="00300EF4"/>
    <w:rsid w:val="00313029"/>
    <w:rsid w:val="00313DC7"/>
    <w:rsid w:val="003357A9"/>
    <w:rsid w:val="00363D1A"/>
    <w:rsid w:val="00365B20"/>
    <w:rsid w:val="003C0E55"/>
    <w:rsid w:val="003F0B0D"/>
    <w:rsid w:val="003F3336"/>
    <w:rsid w:val="003F5510"/>
    <w:rsid w:val="003F7AD2"/>
    <w:rsid w:val="00411C9E"/>
    <w:rsid w:val="00415DF5"/>
    <w:rsid w:val="00426B7C"/>
    <w:rsid w:val="0043251F"/>
    <w:rsid w:val="00433762"/>
    <w:rsid w:val="00441AF5"/>
    <w:rsid w:val="00444FE4"/>
    <w:rsid w:val="004466FB"/>
    <w:rsid w:val="00462078"/>
    <w:rsid w:val="004903F7"/>
    <w:rsid w:val="004A50EF"/>
    <w:rsid w:val="004B10C9"/>
    <w:rsid w:val="004C0C2C"/>
    <w:rsid w:val="004C7167"/>
    <w:rsid w:val="004D21A5"/>
    <w:rsid w:val="004D5A84"/>
    <w:rsid w:val="004E1B07"/>
    <w:rsid w:val="004F76C4"/>
    <w:rsid w:val="00536B6C"/>
    <w:rsid w:val="00537C6D"/>
    <w:rsid w:val="00560E06"/>
    <w:rsid w:val="005763AD"/>
    <w:rsid w:val="005835E2"/>
    <w:rsid w:val="00587427"/>
    <w:rsid w:val="00587D7C"/>
    <w:rsid w:val="005939E4"/>
    <w:rsid w:val="005B28B8"/>
    <w:rsid w:val="005E38E2"/>
    <w:rsid w:val="0060789F"/>
    <w:rsid w:val="0061249A"/>
    <w:rsid w:val="00626C7C"/>
    <w:rsid w:val="006360A2"/>
    <w:rsid w:val="00637C07"/>
    <w:rsid w:val="006566AA"/>
    <w:rsid w:val="00662A20"/>
    <w:rsid w:val="00690B73"/>
    <w:rsid w:val="006A0007"/>
    <w:rsid w:val="006C6FF1"/>
    <w:rsid w:val="006E00BC"/>
    <w:rsid w:val="007138D3"/>
    <w:rsid w:val="00721924"/>
    <w:rsid w:val="00737BF6"/>
    <w:rsid w:val="0076511F"/>
    <w:rsid w:val="007717A5"/>
    <w:rsid w:val="00783F62"/>
    <w:rsid w:val="00787327"/>
    <w:rsid w:val="007949A0"/>
    <w:rsid w:val="007B3464"/>
    <w:rsid w:val="007D2B39"/>
    <w:rsid w:val="007E753D"/>
    <w:rsid w:val="008424A3"/>
    <w:rsid w:val="00851C0A"/>
    <w:rsid w:val="00861800"/>
    <w:rsid w:val="00872542"/>
    <w:rsid w:val="00890D82"/>
    <w:rsid w:val="008D139C"/>
    <w:rsid w:val="008E717B"/>
    <w:rsid w:val="008F0329"/>
    <w:rsid w:val="00902C27"/>
    <w:rsid w:val="00927BCD"/>
    <w:rsid w:val="00930FBB"/>
    <w:rsid w:val="00934FBF"/>
    <w:rsid w:val="00942585"/>
    <w:rsid w:val="009439C9"/>
    <w:rsid w:val="0095630F"/>
    <w:rsid w:val="00962196"/>
    <w:rsid w:val="00964A73"/>
    <w:rsid w:val="00967A41"/>
    <w:rsid w:val="00982E7D"/>
    <w:rsid w:val="009852DA"/>
    <w:rsid w:val="00990047"/>
    <w:rsid w:val="009928DE"/>
    <w:rsid w:val="00997843"/>
    <w:rsid w:val="009B1C80"/>
    <w:rsid w:val="009C408C"/>
    <w:rsid w:val="009C6E37"/>
    <w:rsid w:val="009D57E7"/>
    <w:rsid w:val="009D5905"/>
    <w:rsid w:val="009D7E50"/>
    <w:rsid w:val="009F4252"/>
    <w:rsid w:val="00A1338A"/>
    <w:rsid w:val="00A16AA4"/>
    <w:rsid w:val="00A222F4"/>
    <w:rsid w:val="00A3328B"/>
    <w:rsid w:val="00A417BC"/>
    <w:rsid w:val="00A41F48"/>
    <w:rsid w:val="00A43665"/>
    <w:rsid w:val="00A518F1"/>
    <w:rsid w:val="00A546F8"/>
    <w:rsid w:val="00A76668"/>
    <w:rsid w:val="00AB6380"/>
    <w:rsid w:val="00B10266"/>
    <w:rsid w:val="00B10359"/>
    <w:rsid w:val="00B11BA2"/>
    <w:rsid w:val="00B14801"/>
    <w:rsid w:val="00B17C9D"/>
    <w:rsid w:val="00B258FB"/>
    <w:rsid w:val="00B32791"/>
    <w:rsid w:val="00B50B4D"/>
    <w:rsid w:val="00B73D07"/>
    <w:rsid w:val="00B80380"/>
    <w:rsid w:val="00B92977"/>
    <w:rsid w:val="00B93E7C"/>
    <w:rsid w:val="00B9495D"/>
    <w:rsid w:val="00B97495"/>
    <w:rsid w:val="00BB133E"/>
    <w:rsid w:val="00BB2BE4"/>
    <w:rsid w:val="00BB565F"/>
    <w:rsid w:val="00BC28F7"/>
    <w:rsid w:val="00BD04EC"/>
    <w:rsid w:val="00BF3FEE"/>
    <w:rsid w:val="00C010E2"/>
    <w:rsid w:val="00C10C49"/>
    <w:rsid w:val="00C140FA"/>
    <w:rsid w:val="00C15ADE"/>
    <w:rsid w:val="00C2356A"/>
    <w:rsid w:val="00C36FF1"/>
    <w:rsid w:val="00C574E0"/>
    <w:rsid w:val="00C642E4"/>
    <w:rsid w:val="00C72A2A"/>
    <w:rsid w:val="00C81DAF"/>
    <w:rsid w:val="00C85AFE"/>
    <w:rsid w:val="00CA5419"/>
    <w:rsid w:val="00CC2248"/>
    <w:rsid w:val="00CD1CA1"/>
    <w:rsid w:val="00CD291A"/>
    <w:rsid w:val="00CE156E"/>
    <w:rsid w:val="00CE49E0"/>
    <w:rsid w:val="00CE4C2A"/>
    <w:rsid w:val="00CF6B6C"/>
    <w:rsid w:val="00D02AF1"/>
    <w:rsid w:val="00D100B1"/>
    <w:rsid w:val="00D26334"/>
    <w:rsid w:val="00D31AC2"/>
    <w:rsid w:val="00D543E5"/>
    <w:rsid w:val="00D5502D"/>
    <w:rsid w:val="00D63DA8"/>
    <w:rsid w:val="00D70ECE"/>
    <w:rsid w:val="00D86D3E"/>
    <w:rsid w:val="00D87CDA"/>
    <w:rsid w:val="00DA2FB9"/>
    <w:rsid w:val="00DB586B"/>
    <w:rsid w:val="00DB63B2"/>
    <w:rsid w:val="00DC45D8"/>
    <w:rsid w:val="00DD69D8"/>
    <w:rsid w:val="00DE3C3F"/>
    <w:rsid w:val="00DF036B"/>
    <w:rsid w:val="00DF358E"/>
    <w:rsid w:val="00E02CCB"/>
    <w:rsid w:val="00E069B1"/>
    <w:rsid w:val="00E06F48"/>
    <w:rsid w:val="00E13E44"/>
    <w:rsid w:val="00E304EC"/>
    <w:rsid w:val="00E34554"/>
    <w:rsid w:val="00E516EA"/>
    <w:rsid w:val="00E5453D"/>
    <w:rsid w:val="00E605C5"/>
    <w:rsid w:val="00E901C7"/>
    <w:rsid w:val="00E910FD"/>
    <w:rsid w:val="00EA692E"/>
    <w:rsid w:val="00EA78F3"/>
    <w:rsid w:val="00EA7D40"/>
    <w:rsid w:val="00EB0972"/>
    <w:rsid w:val="00EB20D2"/>
    <w:rsid w:val="00ED0F02"/>
    <w:rsid w:val="00ED52B2"/>
    <w:rsid w:val="00ED6F1F"/>
    <w:rsid w:val="00F02861"/>
    <w:rsid w:val="00F02C1E"/>
    <w:rsid w:val="00F200E6"/>
    <w:rsid w:val="00F43267"/>
    <w:rsid w:val="00F4490F"/>
    <w:rsid w:val="00F8530A"/>
    <w:rsid w:val="00F91BB2"/>
    <w:rsid w:val="00FA3314"/>
    <w:rsid w:val="00FD2053"/>
    <w:rsid w:val="00FD2D08"/>
    <w:rsid w:val="00FE2F61"/>
    <w:rsid w:val="00FF76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F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character" w:styleId="a4">
    <w:name w:val="footnote reference"/>
    <w:aliases w:val="СНОСКА,сноска1,fr,Used by Word for Help footnote symbols,Знак сноски-FN"/>
    <w:basedOn w:val="a0"/>
    <w:uiPriority w:val="99"/>
    <w:unhideWhenUsed/>
    <w:rsid w:val="006C6FF1"/>
    <w:rPr>
      <w:rFonts w:cs="Times New Roman"/>
      <w:vertAlign w:val="superscript"/>
    </w:rPr>
  </w:style>
  <w:style w:type="paragraph" w:customStyle="1" w:styleId="a5">
    <w:name w:val="Эко_авторы"/>
    <w:basedOn w:val="a"/>
    <w:qFormat/>
    <w:rsid w:val="006C6FF1"/>
    <w:pPr>
      <w:spacing w:after="0" w:line="240" w:lineRule="auto"/>
      <w:ind w:firstLine="567"/>
      <w:jc w:val="both"/>
    </w:pPr>
    <w:rPr>
      <w:sz w:val="24"/>
      <w:szCs w:val="24"/>
    </w:rPr>
  </w:style>
  <w:style w:type="paragraph" w:customStyle="1" w:styleId="a6">
    <w:name w:val="Эко_название статьи"/>
    <w:basedOn w:val="a"/>
    <w:rsid w:val="006C6FF1"/>
    <w:pPr>
      <w:spacing w:before="120" w:after="240" w:line="240" w:lineRule="auto"/>
      <w:ind w:left="567"/>
    </w:pPr>
    <w:rPr>
      <w:b/>
      <w:caps/>
      <w:sz w:val="32"/>
      <w:szCs w:val="32"/>
    </w:rPr>
  </w:style>
  <w:style w:type="paragraph" w:customStyle="1" w:styleId="a7">
    <w:name w:val="Эко_аннотация"/>
    <w:qFormat/>
    <w:rsid w:val="006C6FF1"/>
    <w:pPr>
      <w:spacing w:after="0" w:line="240" w:lineRule="auto"/>
      <w:ind w:firstLine="567"/>
      <w:jc w:val="both"/>
    </w:pPr>
    <w:rPr>
      <w:rFonts w:ascii="Times New Roman" w:eastAsiaTheme="minorEastAsia" w:hAnsi="Times New Roman" w:cs="Times New Roman"/>
      <w:szCs w:val="24"/>
      <w:lang w:eastAsia="ru-RU"/>
    </w:rPr>
  </w:style>
  <w:style w:type="paragraph" w:customStyle="1" w:styleId="a8">
    <w:name w:val="Эко_сноска"/>
    <w:basedOn w:val="a5"/>
    <w:rsid w:val="006C6FF1"/>
    <w:rPr>
      <w:sz w:val="22"/>
      <w:szCs w:val="22"/>
    </w:rPr>
  </w:style>
  <w:style w:type="paragraph" w:customStyle="1" w:styleId="02">
    <w:name w:val="Эко_авторы_02"/>
    <w:basedOn w:val="a"/>
    <w:qFormat/>
    <w:rsid w:val="006C6FF1"/>
    <w:pPr>
      <w:spacing w:after="0" w:line="240" w:lineRule="auto"/>
    </w:pPr>
    <w:rPr>
      <w:b/>
      <w:sz w:val="24"/>
      <w:szCs w:val="24"/>
    </w:rPr>
  </w:style>
  <w:style w:type="character" w:styleId="a9">
    <w:name w:val="Hyperlink"/>
    <w:basedOn w:val="a0"/>
    <w:uiPriority w:val="99"/>
    <w:unhideWhenUsed/>
    <w:rsid w:val="006C6FF1"/>
    <w:rPr>
      <w:color w:val="0000FF" w:themeColor="hyperlink"/>
      <w:u w:val="single"/>
    </w:rPr>
  </w:style>
  <w:style w:type="paragraph" w:customStyle="1" w:styleId="aa">
    <w:name w:val="Эко_работа"/>
    <w:basedOn w:val="a"/>
    <w:qFormat/>
    <w:rsid w:val="006C6FF1"/>
    <w:pPr>
      <w:spacing w:after="0" w:line="240" w:lineRule="auto"/>
    </w:pPr>
    <w:rPr>
      <w:rFonts w:ascii="Times New Roman" w:hAnsi="Times New Roman"/>
      <w:sz w:val="24"/>
      <w:szCs w:val="24"/>
    </w:rPr>
  </w:style>
  <w:style w:type="paragraph" w:customStyle="1" w:styleId="ab">
    <w:name w:val="Эко_статья_текст"/>
    <w:basedOn w:val="a"/>
    <w:rsid w:val="006C6FF1"/>
    <w:pPr>
      <w:spacing w:after="0" w:line="240" w:lineRule="auto"/>
      <w:ind w:firstLine="567"/>
      <w:jc w:val="both"/>
    </w:pPr>
    <w:rPr>
      <w:rFonts w:ascii="Times New Roman" w:hAnsi="Times New Roman"/>
      <w:sz w:val="24"/>
      <w:szCs w:val="24"/>
    </w:rPr>
  </w:style>
  <w:style w:type="paragraph" w:customStyle="1" w:styleId="ac">
    <w:name w:val="Авторы"/>
    <w:basedOn w:val="a"/>
    <w:qFormat/>
    <w:rsid w:val="00D87CDA"/>
    <w:pPr>
      <w:spacing w:after="0" w:line="240" w:lineRule="auto"/>
      <w:ind w:firstLine="567"/>
      <w:jc w:val="both"/>
    </w:pPr>
    <w:rPr>
      <w:rFonts w:cstheme="minorBidi"/>
      <w:sz w:val="24"/>
      <w:szCs w:val="24"/>
    </w:rPr>
  </w:style>
  <w:style w:type="paragraph" w:customStyle="1" w:styleId="ad">
    <w:name w:val="Название статьи"/>
    <w:basedOn w:val="a"/>
    <w:qFormat/>
    <w:rsid w:val="00D87CDA"/>
    <w:pPr>
      <w:spacing w:before="120" w:after="240" w:line="240" w:lineRule="auto"/>
      <w:ind w:left="567"/>
    </w:pPr>
    <w:rPr>
      <w:rFonts w:cstheme="minorBidi"/>
      <w:b/>
      <w:sz w:val="32"/>
      <w:szCs w:val="32"/>
    </w:rPr>
  </w:style>
  <w:style w:type="paragraph" w:customStyle="1" w:styleId="ae">
    <w:name w:val="Аннотация"/>
    <w:basedOn w:val="a"/>
    <w:qFormat/>
    <w:rsid w:val="00D87CDA"/>
    <w:pPr>
      <w:spacing w:after="0" w:line="240" w:lineRule="auto"/>
      <w:ind w:firstLine="567"/>
      <w:jc w:val="both"/>
    </w:pPr>
    <w:rPr>
      <w:rFonts w:ascii="Times New Roman" w:hAnsi="Times New Roman" w:cstheme="minorBidi"/>
      <w:szCs w:val="24"/>
    </w:rPr>
  </w:style>
  <w:style w:type="character" w:customStyle="1" w:styleId="shorttext">
    <w:name w:val="short_text"/>
    <w:basedOn w:val="a0"/>
    <w:rsid w:val="00D87CDA"/>
  </w:style>
  <w:style w:type="paragraph" w:styleId="af">
    <w:name w:val="header"/>
    <w:basedOn w:val="a"/>
    <w:link w:val="af0"/>
    <w:uiPriority w:val="99"/>
    <w:unhideWhenUsed/>
    <w:rsid w:val="000969E9"/>
    <w:pPr>
      <w:tabs>
        <w:tab w:val="center" w:pos="4677"/>
        <w:tab w:val="right" w:pos="9355"/>
      </w:tabs>
      <w:spacing w:after="0" w:line="240" w:lineRule="auto"/>
    </w:pPr>
    <w:rPr>
      <w:rFonts w:cstheme="minorBidi"/>
    </w:rPr>
  </w:style>
  <w:style w:type="character" w:customStyle="1" w:styleId="af0">
    <w:name w:val="Верхний колонтитул Знак"/>
    <w:basedOn w:val="a0"/>
    <w:link w:val="af"/>
    <w:uiPriority w:val="99"/>
    <w:rsid w:val="000969E9"/>
    <w:rPr>
      <w:rFonts w:eastAsiaTheme="minorEastAsia"/>
      <w:lang w:eastAsia="ru-RU"/>
    </w:rPr>
  </w:style>
  <w:style w:type="paragraph" w:styleId="af1">
    <w:name w:val="footer"/>
    <w:basedOn w:val="a"/>
    <w:link w:val="af2"/>
    <w:uiPriority w:val="99"/>
    <w:unhideWhenUsed/>
    <w:rsid w:val="000969E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969E9"/>
    <w:rPr>
      <w:rFonts w:eastAsiaTheme="minorEastAsia" w:cs="Times New Roman"/>
      <w:lang w:eastAsia="ru-RU"/>
    </w:rPr>
  </w:style>
  <w:style w:type="paragraph" w:styleId="af3">
    <w:name w:val="Normal (Web)"/>
    <w:aliases w:val="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Знак Знак Знак Знак Знак Знак Знак Знак Знак Знак Знак,Знак,Обычный (Web)"/>
    <w:basedOn w:val="a"/>
    <w:link w:val="af4"/>
    <w:uiPriority w:val="99"/>
    <w:unhideWhenUsed/>
    <w:qFormat/>
    <w:rsid w:val="00DC45D8"/>
    <w:pPr>
      <w:spacing w:before="100" w:beforeAutospacing="1" w:after="100" w:afterAutospacing="1" w:line="240" w:lineRule="auto"/>
    </w:pPr>
    <w:rPr>
      <w:rFonts w:ascii="Times New Roman" w:eastAsia="Times New Roman" w:hAnsi="Times New Roman"/>
      <w:sz w:val="24"/>
      <w:szCs w:val="24"/>
    </w:rPr>
  </w:style>
  <w:style w:type="paragraph" w:customStyle="1" w:styleId="af5">
    <w:name w:val="Работа"/>
    <w:basedOn w:val="a"/>
    <w:qFormat/>
    <w:rsid w:val="00DC45D8"/>
    <w:pPr>
      <w:spacing w:after="0" w:line="240" w:lineRule="auto"/>
    </w:pPr>
    <w:rPr>
      <w:rFonts w:ascii="Times New Roman" w:hAnsi="Times New Roman" w:cstheme="minorBidi"/>
      <w:sz w:val="24"/>
      <w:szCs w:val="24"/>
    </w:rPr>
  </w:style>
  <w:style w:type="character" w:customStyle="1" w:styleId="af4">
    <w:name w:val="Обычный (веб) Знак"/>
    <w:aliases w:val="Знак Знак Знак1,Знак Знак Знак Знак Знак1,Знак Знак Знак Знак1,Знак Знак Знак Знак Знак Знак Знак,Знак Знак Знак Знак Знак Знак1,Знак Знак Знак Знак Знак Знак Знак Знак Знак Знак Знак Знак Знак,Знак Знак1,Обычный (Web) Знак"/>
    <w:basedOn w:val="a0"/>
    <w:link w:val="af3"/>
    <w:uiPriority w:val="99"/>
    <w:locked/>
    <w:rsid w:val="00DC45D8"/>
    <w:rPr>
      <w:rFonts w:ascii="Times New Roman" w:eastAsia="Times New Roman" w:hAnsi="Times New Roman" w:cs="Times New Roman"/>
      <w:sz w:val="24"/>
      <w:szCs w:val="24"/>
      <w:lang w:eastAsia="ru-RU"/>
    </w:rPr>
  </w:style>
  <w:style w:type="paragraph" w:styleId="af6">
    <w:name w:val="Body Text Indent"/>
    <w:basedOn w:val="a"/>
    <w:link w:val="af7"/>
    <w:uiPriority w:val="99"/>
    <w:unhideWhenUsed/>
    <w:rsid w:val="00DC45D8"/>
    <w:pPr>
      <w:spacing w:after="120"/>
      <w:ind w:left="283"/>
    </w:pPr>
    <w:rPr>
      <w:rFonts w:cstheme="minorBidi"/>
    </w:rPr>
  </w:style>
  <w:style w:type="character" w:customStyle="1" w:styleId="af7">
    <w:name w:val="Основной текст с отступом Знак"/>
    <w:basedOn w:val="a0"/>
    <w:link w:val="af6"/>
    <w:uiPriority w:val="99"/>
    <w:rsid w:val="00DC45D8"/>
    <w:rPr>
      <w:rFonts w:eastAsiaTheme="minorEastAsia"/>
      <w:lang w:eastAsia="ru-RU"/>
    </w:rPr>
  </w:style>
  <w:style w:type="paragraph" w:styleId="af8">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FN, Знак"/>
    <w:basedOn w:val="a"/>
    <w:link w:val="af9"/>
    <w:uiPriority w:val="99"/>
    <w:rsid w:val="00DC45D8"/>
    <w:pPr>
      <w:spacing w:after="0" w:line="240" w:lineRule="auto"/>
    </w:pPr>
    <w:rPr>
      <w:rFonts w:ascii="Times New Roman" w:eastAsia="Times New Roman" w:hAnsi="Times New Roman"/>
      <w:sz w:val="20"/>
      <w:szCs w:val="20"/>
    </w:rPr>
  </w:style>
  <w:style w:type="character" w:customStyle="1" w:styleId="af9">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Текст сноски-FN Знак, Знак Знак"/>
    <w:basedOn w:val="a0"/>
    <w:link w:val="af8"/>
    <w:uiPriority w:val="99"/>
    <w:rsid w:val="00DC45D8"/>
    <w:rPr>
      <w:rFonts w:ascii="Times New Roman" w:eastAsia="Times New Roman" w:hAnsi="Times New Roman" w:cs="Times New Roman"/>
      <w:sz w:val="20"/>
      <w:szCs w:val="20"/>
      <w:lang w:eastAsia="ru-RU"/>
    </w:rPr>
  </w:style>
  <w:style w:type="paragraph" w:customStyle="1" w:styleId="020">
    <w:name w:val="Авторы_02"/>
    <w:basedOn w:val="a"/>
    <w:qFormat/>
    <w:rsid w:val="00DC45D8"/>
    <w:pPr>
      <w:spacing w:after="0" w:line="240" w:lineRule="auto"/>
    </w:pPr>
    <w:rPr>
      <w:rFonts w:cstheme="minorBidi"/>
      <w:b/>
      <w:sz w:val="24"/>
      <w:szCs w:val="24"/>
    </w:rPr>
  </w:style>
  <w:style w:type="paragraph" w:styleId="HTML">
    <w:name w:val="HTML Preformatted"/>
    <w:basedOn w:val="a"/>
    <w:link w:val="HTML0"/>
    <w:uiPriority w:val="99"/>
    <w:unhideWhenUsed/>
    <w:rsid w:val="00DC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C45D8"/>
    <w:rPr>
      <w:rFonts w:ascii="Courier New" w:eastAsia="Times New Roman" w:hAnsi="Courier New" w:cs="Courier New"/>
      <w:sz w:val="20"/>
      <w:szCs w:val="20"/>
      <w:lang w:eastAsia="ru-RU"/>
    </w:rPr>
  </w:style>
  <w:style w:type="character" w:customStyle="1" w:styleId="afa">
    <w:name w:val="Эко_статья_текст Знак"/>
    <w:basedOn w:val="a0"/>
    <w:link w:val="ab"/>
    <w:locked/>
    <w:rsid w:val="00C574E0"/>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F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character" w:styleId="a4">
    <w:name w:val="footnote reference"/>
    <w:aliases w:val="СНОСКА,сноска1,fr,Used by Word for Help footnote symbols,Знак сноски-FN"/>
    <w:basedOn w:val="a0"/>
    <w:uiPriority w:val="99"/>
    <w:unhideWhenUsed/>
    <w:rsid w:val="006C6FF1"/>
    <w:rPr>
      <w:rFonts w:cs="Times New Roman"/>
      <w:vertAlign w:val="superscript"/>
    </w:rPr>
  </w:style>
  <w:style w:type="paragraph" w:customStyle="1" w:styleId="a5">
    <w:name w:val="Эко_авторы"/>
    <w:basedOn w:val="a"/>
    <w:qFormat/>
    <w:rsid w:val="006C6FF1"/>
    <w:pPr>
      <w:spacing w:after="0" w:line="240" w:lineRule="auto"/>
      <w:ind w:firstLine="567"/>
      <w:jc w:val="both"/>
    </w:pPr>
    <w:rPr>
      <w:sz w:val="24"/>
      <w:szCs w:val="24"/>
    </w:rPr>
  </w:style>
  <w:style w:type="paragraph" w:customStyle="1" w:styleId="a6">
    <w:name w:val="Эко_название статьи"/>
    <w:basedOn w:val="a"/>
    <w:rsid w:val="006C6FF1"/>
    <w:pPr>
      <w:spacing w:before="120" w:after="240" w:line="240" w:lineRule="auto"/>
      <w:ind w:left="567"/>
    </w:pPr>
    <w:rPr>
      <w:b/>
      <w:caps/>
      <w:sz w:val="32"/>
      <w:szCs w:val="32"/>
    </w:rPr>
  </w:style>
  <w:style w:type="paragraph" w:customStyle="1" w:styleId="a7">
    <w:name w:val="Эко_аннотация"/>
    <w:qFormat/>
    <w:rsid w:val="006C6FF1"/>
    <w:pPr>
      <w:spacing w:after="0" w:line="240" w:lineRule="auto"/>
      <w:ind w:firstLine="567"/>
      <w:jc w:val="both"/>
    </w:pPr>
    <w:rPr>
      <w:rFonts w:ascii="Times New Roman" w:eastAsiaTheme="minorEastAsia" w:hAnsi="Times New Roman" w:cs="Times New Roman"/>
      <w:szCs w:val="24"/>
      <w:lang w:eastAsia="ru-RU"/>
    </w:rPr>
  </w:style>
  <w:style w:type="paragraph" w:customStyle="1" w:styleId="a8">
    <w:name w:val="Эко_сноска"/>
    <w:basedOn w:val="a5"/>
    <w:rsid w:val="006C6FF1"/>
    <w:rPr>
      <w:sz w:val="22"/>
      <w:szCs w:val="22"/>
    </w:rPr>
  </w:style>
  <w:style w:type="paragraph" w:customStyle="1" w:styleId="02">
    <w:name w:val="Эко_авторы_02"/>
    <w:basedOn w:val="a"/>
    <w:qFormat/>
    <w:rsid w:val="006C6FF1"/>
    <w:pPr>
      <w:spacing w:after="0" w:line="240" w:lineRule="auto"/>
    </w:pPr>
    <w:rPr>
      <w:b/>
      <w:sz w:val="24"/>
      <w:szCs w:val="24"/>
    </w:rPr>
  </w:style>
  <w:style w:type="character" w:styleId="a9">
    <w:name w:val="Hyperlink"/>
    <w:basedOn w:val="a0"/>
    <w:uiPriority w:val="99"/>
    <w:unhideWhenUsed/>
    <w:rsid w:val="006C6FF1"/>
    <w:rPr>
      <w:color w:val="0000FF" w:themeColor="hyperlink"/>
      <w:u w:val="single"/>
    </w:rPr>
  </w:style>
  <w:style w:type="paragraph" w:customStyle="1" w:styleId="aa">
    <w:name w:val="Эко_работа"/>
    <w:basedOn w:val="a"/>
    <w:qFormat/>
    <w:rsid w:val="006C6FF1"/>
    <w:pPr>
      <w:spacing w:after="0" w:line="240" w:lineRule="auto"/>
    </w:pPr>
    <w:rPr>
      <w:rFonts w:ascii="Times New Roman" w:hAnsi="Times New Roman"/>
      <w:sz w:val="24"/>
      <w:szCs w:val="24"/>
    </w:rPr>
  </w:style>
  <w:style w:type="paragraph" w:customStyle="1" w:styleId="ab">
    <w:name w:val="Эко_статья_текст"/>
    <w:basedOn w:val="a"/>
    <w:rsid w:val="006C6FF1"/>
    <w:pPr>
      <w:spacing w:after="0" w:line="240" w:lineRule="auto"/>
      <w:ind w:firstLine="567"/>
      <w:jc w:val="both"/>
    </w:pPr>
    <w:rPr>
      <w:rFonts w:ascii="Times New Roman" w:hAnsi="Times New Roman"/>
      <w:sz w:val="24"/>
      <w:szCs w:val="24"/>
    </w:rPr>
  </w:style>
  <w:style w:type="paragraph" w:customStyle="1" w:styleId="ac">
    <w:name w:val="Авторы"/>
    <w:basedOn w:val="a"/>
    <w:qFormat/>
    <w:rsid w:val="00D87CDA"/>
    <w:pPr>
      <w:spacing w:after="0" w:line="240" w:lineRule="auto"/>
      <w:ind w:firstLine="567"/>
      <w:jc w:val="both"/>
    </w:pPr>
    <w:rPr>
      <w:rFonts w:cstheme="minorBidi"/>
      <w:sz w:val="24"/>
      <w:szCs w:val="24"/>
    </w:rPr>
  </w:style>
  <w:style w:type="paragraph" w:customStyle="1" w:styleId="ad">
    <w:name w:val="Название статьи"/>
    <w:basedOn w:val="a"/>
    <w:qFormat/>
    <w:rsid w:val="00D87CDA"/>
    <w:pPr>
      <w:spacing w:before="120" w:after="240" w:line="240" w:lineRule="auto"/>
      <w:ind w:left="567"/>
    </w:pPr>
    <w:rPr>
      <w:rFonts w:cstheme="minorBidi"/>
      <w:b/>
      <w:sz w:val="32"/>
      <w:szCs w:val="32"/>
    </w:rPr>
  </w:style>
  <w:style w:type="paragraph" w:customStyle="1" w:styleId="ae">
    <w:name w:val="Аннотация"/>
    <w:basedOn w:val="a"/>
    <w:qFormat/>
    <w:rsid w:val="00D87CDA"/>
    <w:pPr>
      <w:spacing w:after="0" w:line="240" w:lineRule="auto"/>
      <w:ind w:firstLine="567"/>
      <w:jc w:val="both"/>
    </w:pPr>
    <w:rPr>
      <w:rFonts w:ascii="Times New Roman" w:hAnsi="Times New Roman" w:cstheme="minorBidi"/>
      <w:szCs w:val="24"/>
    </w:rPr>
  </w:style>
  <w:style w:type="character" w:customStyle="1" w:styleId="shorttext">
    <w:name w:val="short_text"/>
    <w:basedOn w:val="a0"/>
    <w:rsid w:val="00D87CDA"/>
  </w:style>
  <w:style w:type="paragraph" w:styleId="af">
    <w:name w:val="header"/>
    <w:basedOn w:val="a"/>
    <w:link w:val="af0"/>
    <w:uiPriority w:val="99"/>
    <w:unhideWhenUsed/>
    <w:rsid w:val="000969E9"/>
    <w:pPr>
      <w:tabs>
        <w:tab w:val="center" w:pos="4677"/>
        <w:tab w:val="right" w:pos="9355"/>
      </w:tabs>
      <w:spacing w:after="0" w:line="240" w:lineRule="auto"/>
    </w:pPr>
    <w:rPr>
      <w:rFonts w:cstheme="minorBidi"/>
    </w:rPr>
  </w:style>
  <w:style w:type="character" w:customStyle="1" w:styleId="af0">
    <w:name w:val="Верхний колонтитул Знак"/>
    <w:basedOn w:val="a0"/>
    <w:link w:val="af"/>
    <w:uiPriority w:val="99"/>
    <w:rsid w:val="000969E9"/>
    <w:rPr>
      <w:rFonts w:eastAsiaTheme="minorEastAsia"/>
      <w:lang w:eastAsia="ru-RU"/>
    </w:rPr>
  </w:style>
  <w:style w:type="paragraph" w:styleId="af1">
    <w:name w:val="footer"/>
    <w:basedOn w:val="a"/>
    <w:link w:val="af2"/>
    <w:uiPriority w:val="99"/>
    <w:unhideWhenUsed/>
    <w:rsid w:val="000969E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969E9"/>
    <w:rPr>
      <w:rFonts w:eastAsiaTheme="minorEastAsia" w:cs="Times New Roman"/>
      <w:lang w:eastAsia="ru-RU"/>
    </w:rPr>
  </w:style>
  <w:style w:type="paragraph" w:styleId="af3">
    <w:name w:val="Normal (Web)"/>
    <w:aliases w:val="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Знак Знак Знак Знак Знак Знак Знак Знак Знак Знак Знак,Знак,Обычный (Web)"/>
    <w:basedOn w:val="a"/>
    <w:link w:val="af4"/>
    <w:uiPriority w:val="99"/>
    <w:unhideWhenUsed/>
    <w:qFormat/>
    <w:rsid w:val="00DC45D8"/>
    <w:pPr>
      <w:spacing w:before="100" w:beforeAutospacing="1" w:after="100" w:afterAutospacing="1" w:line="240" w:lineRule="auto"/>
    </w:pPr>
    <w:rPr>
      <w:rFonts w:ascii="Times New Roman" w:eastAsia="Times New Roman" w:hAnsi="Times New Roman"/>
      <w:sz w:val="24"/>
      <w:szCs w:val="24"/>
    </w:rPr>
  </w:style>
  <w:style w:type="paragraph" w:customStyle="1" w:styleId="af5">
    <w:name w:val="Работа"/>
    <w:basedOn w:val="a"/>
    <w:qFormat/>
    <w:rsid w:val="00DC45D8"/>
    <w:pPr>
      <w:spacing w:after="0" w:line="240" w:lineRule="auto"/>
    </w:pPr>
    <w:rPr>
      <w:rFonts w:ascii="Times New Roman" w:hAnsi="Times New Roman" w:cstheme="minorBidi"/>
      <w:sz w:val="24"/>
      <w:szCs w:val="24"/>
    </w:rPr>
  </w:style>
  <w:style w:type="character" w:customStyle="1" w:styleId="af4">
    <w:name w:val="Обычный (веб) Знак"/>
    <w:aliases w:val="Знак Знак Знак1,Знак Знак Знак Знак Знак1,Знак Знак Знак Знак1,Знак Знак Знак Знак Знак Знак Знак,Знак Знак Знак Знак Знак Знак1,Знак Знак Знак Знак Знак Знак Знак Знак Знак Знак Знак Знак Знак,Знак Знак1,Обычный (Web) Знак"/>
    <w:basedOn w:val="a0"/>
    <w:link w:val="af3"/>
    <w:uiPriority w:val="99"/>
    <w:locked/>
    <w:rsid w:val="00DC45D8"/>
    <w:rPr>
      <w:rFonts w:ascii="Times New Roman" w:eastAsia="Times New Roman" w:hAnsi="Times New Roman" w:cs="Times New Roman"/>
      <w:sz w:val="24"/>
      <w:szCs w:val="24"/>
      <w:lang w:eastAsia="ru-RU"/>
    </w:rPr>
  </w:style>
  <w:style w:type="paragraph" w:styleId="af6">
    <w:name w:val="Body Text Indent"/>
    <w:basedOn w:val="a"/>
    <w:link w:val="af7"/>
    <w:uiPriority w:val="99"/>
    <w:unhideWhenUsed/>
    <w:rsid w:val="00DC45D8"/>
    <w:pPr>
      <w:spacing w:after="120"/>
      <w:ind w:left="283"/>
    </w:pPr>
    <w:rPr>
      <w:rFonts w:cstheme="minorBidi"/>
    </w:rPr>
  </w:style>
  <w:style w:type="character" w:customStyle="1" w:styleId="af7">
    <w:name w:val="Основной текст с отступом Знак"/>
    <w:basedOn w:val="a0"/>
    <w:link w:val="af6"/>
    <w:uiPriority w:val="99"/>
    <w:rsid w:val="00DC45D8"/>
    <w:rPr>
      <w:rFonts w:eastAsiaTheme="minorEastAsia"/>
      <w:lang w:eastAsia="ru-RU"/>
    </w:rPr>
  </w:style>
  <w:style w:type="paragraph" w:styleId="af8">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FN, Знак"/>
    <w:basedOn w:val="a"/>
    <w:link w:val="af9"/>
    <w:uiPriority w:val="99"/>
    <w:rsid w:val="00DC45D8"/>
    <w:pPr>
      <w:spacing w:after="0" w:line="240" w:lineRule="auto"/>
    </w:pPr>
    <w:rPr>
      <w:rFonts w:ascii="Times New Roman" w:eastAsia="Times New Roman" w:hAnsi="Times New Roman"/>
      <w:sz w:val="20"/>
      <w:szCs w:val="20"/>
    </w:rPr>
  </w:style>
  <w:style w:type="character" w:customStyle="1" w:styleId="af9">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Текст сноски-FN Знак, Знак Знак"/>
    <w:basedOn w:val="a0"/>
    <w:link w:val="af8"/>
    <w:uiPriority w:val="99"/>
    <w:rsid w:val="00DC45D8"/>
    <w:rPr>
      <w:rFonts w:ascii="Times New Roman" w:eastAsia="Times New Roman" w:hAnsi="Times New Roman" w:cs="Times New Roman"/>
      <w:sz w:val="20"/>
      <w:szCs w:val="20"/>
      <w:lang w:eastAsia="ru-RU"/>
    </w:rPr>
  </w:style>
  <w:style w:type="paragraph" w:customStyle="1" w:styleId="020">
    <w:name w:val="Авторы_02"/>
    <w:basedOn w:val="a"/>
    <w:qFormat/>
    <w:rsid w:val="00DC45D8"/>
    <w:pPr>
      <w:spacing w:after="0" w:line="240" w:lineRule="auto"/>
    </w:pPr>
    <w:rPr>
      <w:rFonts w:cstheme="minorBidi"/>
      <w:b/>
      <w:sz w:val="24"/>
      <w:szCs w:val="24"/>
    </w:rPr>
  </w:style>
  <w:style w:type="paragraph" w:styleId="HTML">
    <w:name w:val="HTML Preformatted"/>
    <w:basedOn w:val="a"/>
    <w:link w:val="HTML0"/>
    <w:uiPriority w:val="99"/>
    <w:unhideWhenUsed/>
    <w:rsid w:val="00DC4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C45D8"/>
    <w:rPr>
      <w:rFonts w:ascii="Courier New" w:eastAsia="Times New Roman" w:hAnsi="Courier New" w:cs="Courier New"/>
      <w:sz w:val="20"/>
      <w:szCs w:val="20"/>
      <w:lang w:eastAsia="ru-RU"/>
    </w:rPr>
  </w:style>
  <w:style w:type="character" w:customStyle="1" w:styleId="afa">
    <w:name w:val="Эко_статья_текст Знак"/>
    <w:basedOn w:val="a0"/>
    <w:link w:val="ab"/>
    <w:locked/>
    <w:rsid w:val="00C574E0"/>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5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E164A-7A70-49C0-98B0-CDD352423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2020</Words>
  <Characters>11516</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13509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Жупилова Юлия Леонидовна</dc:creator>
  <cp:lastModifiedBy>Ольга</cp:lastModifiedBy>
  <cp:revision>4</cp:revision>
  <dcterms:created xsi:type="dcterms:W3CDTF">2019-03-15T06:07:00Z</dcterms:created>
  <dcterms:modified xsi:type="dcterms:W3CDTF">2019-03-15T07:11:00Z</dcterms:modified>
</cp:coreProperties>
</file>