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48"/>
        <w:gridCol w:w="222"/>
      </w:tblGrid>
      <w:tr w:rsidR="00073D31" w:rsidTr="00652447">
        <w:tc>
          <w:tcPr>
            <w:tcW w:w="3227" w:type="dxa"/>
          </w:tcPr>
          <w:p w:rsidR="00073D31" w:rsidRDefault="004C7B69" w:rsidP="00582D5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140A8BD" wp14:editId="18961A34">
                  <wp:extent cx="5931535" cy="8267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153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</w:tcPr>
          <w:p w:rsidR="00073D31" w:rsidRDefault="00073D31" w:rsidP="00652447"/>
        </w:tc>
      </w:tr>
    </w:tbl>
    <w:p w:rsidR="00073D31" w:rsidRDefault="00073D31" w:rsidP="00582D59">
      <w:pPr>
        <w:jc w:val="center"/>
      </w:pPr>
    </w:p>
    <w:p w:rsidR="004C7B69" w:rsidRPr="004C7B69" w:rsidRDefault="004C7B69" w:rsidP="004C7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2D59" w:rsidRPr="00152E20" w:rsidRDefault="004C7B69" w:rsidP="004C7B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</w:pPr>
      <w:r w:rsidRPr="004C7B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52E20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Scientific and Educational Regional Center for Monitoring Studies</w:t>
      </w:r>
    </w:p>
    <w:p w:rsidR="004C7B69" w:rsidRPr="004C7B69" w:rsidRDefault="004C7B69" w:rsidP="004C7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C7B69" w:rsidRPr="00D23DBC" w:rsidRDefault="004C7B69" w:rsidP="004C7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D23D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International Scientific Conference</w:t>
      </w:r>
    </w:p>
    <w:p w:rsidR="004C7B69" w:rsidRPr="00D23DBC" w:rsidRDefault="004C7B69" w:rsidP="004C7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</w:p>
    <w:p w:rsidR="004C7B69" w:rsidRPr="00D23DBC" w:rsidRDefault="004C7B69" w:rsidP="004C7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val="en-US" w:eastAsia="ru-RU"/>
        </w:rPr>
      </w:pPr>
      <w:r w:rsidRPr="00D23DBC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val="en-US" w:eastAsia="ru-RU"/>
        </w:rPr>
        <w:t>PENETRATING TEMPORALITY</w:t>
      </w:r>
    </w:p>
    <w:p w:rsidR="004C7B69" w:rsidRPr="00D23DBC" w:rsidRDefault="004C7B69" w:rsidP="004C7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</w:p>
    <w:p w:rsidR="00582D59" w:rsidRDefault="004C7B69" w:rsidP="004C7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D23D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September 16, 2022</w:t>
      </w:r>
    </w:p>
    <w:p w:rsidR="004C7B69" w:rsidRPr="004C7B69" w:rsidRDefault="004C7B69" w:rsidP="004C7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C7B69" w:rsidRDefault="004C7B69" w:rsidP="00582D59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3"/>
          <w:lang w:val="en-US"/>
        </w:rPr>
      </w:pPr>
    </w:p>
    <w:p w:rsidR="004C7B69" w:rsidRPr="004C7B69" w:rsidRDefault="004C7B69" w:rsidP="00582D59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3"/>
          <w:lang w:val="en-US"/>
        </w:rPr>
      </w:pPr>
      <w:r w:rsidRPr="004C7B69">
        <w:rPr>
          <w:rFonts w:ascii="Times New Roman" w:hAnsi="Times New Roman" w:cs="Times New Roman"/>
          <w:i/>
          <w:color w:val="000000"/>
          <w:sz w:val="24"/>
          <w:szCs w:val="23"/>
          <w:lang w:val="en-US"/>
        </w:rPr>
        <w:t xml:space="preserve">The life time of modern individuals and communities is multifaceted, nonlinear and turbulent. The purpose of the conference is to discuss the object–subject nature of the </w:t>
      </w:r>
      <w:proofErr w:type="spellStart"/>
      <w:r w:rsidRPr="004C7B69">
        <w:rPr>
          <w:rFonts w:ascii="Times New Roman" w:hAnsi="Times New Roman" w:cs="Times New Roman"/>
          <w:i/>
          <w:color w:val="000000"/>
          <w:sz w:val="24"/>
          <w:szCs w:val="23"/>
          <w:lang w:val="en-US"/>
        </w:rPr>
        <w:t>temporalism</w:t>
      </w:r>
      <w:proofErr w:type="spellEnd"/>
      <w:r w:rsidRPr="004C7B69">
        <w:rPr>
          <w:rFonts w:ascii="Times New Roman" w:hAnsi="Times New Roman" w:cs="Times New Roman"/>
          <w:i/>
          <w:color w:val="000000"/>
          <w:sz w:val="24"/>
          <w:szCs w:val="23"/>
          <w:lang w:val="en-US"/>
        </w:rPr>
        <w:t xml:space="preserve"> of modern science, the dissipative temporality of everyday life, cultural and historical memory of generations, social and psychological reality, emotions, as well as concepts, experiences, metaphors of social care</w:t>
      </w:r>
    </w:p>
    <w:p w:rsidR="006A13BC" w:rsidRPr="004C7B69" w:rsidRDefault="006A13BC" w:rsidP="00582D59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3"/>
          <w:lang w:val="en-US"/>
        </w:rPr>
      </w:pPr>
    </w:p>
    <w:p w:rsidR="00E106D8" w:rsidRPr="004C7B69" w:rsidRDefault="00E106D8" w:rsidP="00582D59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3"/>
          <w:lang w:val="en-US"/>
        </w:rPr>
      </w:pPr>
    </w:p>
    <w:p w:rsidR="004C7B69" w:rsidRPr="004C7B69" w:rsidRDefault="004C7B69" w:rsidP="004C7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</w:pPr>
      <w:r w:rsidRPr="004C7B69"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  <w:t>• Temporality of science and technology: social, historical, cultural contexts</w:t>
      </w:r>
    </w:p>
    <w:p w:rsidR="004C7B69" w:rsidRPr="004C7B69" w:rsidRDefault="004C7B69" w:rsidP="004C7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</w:pPr>
      <w:r w:rsidRPr="004C7B69"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  <w:t>• The explosive nature of modern temporality</w:t>
      </w:r>
    </w:p>
    <w:p w:rsidR="004C7B69" w:rsidRPr="004C7B69" w:rsidRDefault="004C7B69" w:rsidP="004C7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</w:pPr>
      <w:r w:rsidRPr="004C7B69"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  <w:t>• Discreteness and reversibility of the temporality of emotions, social integration</w:t>
      </w:r>
    </w:p>
    <w:p w:rsidR="004C7B69" w:rsidRPr="004C7B69" w:rsidRDefault="004C7B69" w:rsidP="004C7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</w:pPr>
      <w:r w:rsidRPr="004C7B69"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  <w:t>• Contractions and fractures of crisis temporality</w:t>
      </w:r>
    </w:p>
    <w:p w:rsidR="004C7B69" w:rsidRPr="004C7B69" w:rsidRDefault="004C7B69" w:rsidP="004C7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</w:pPr>
      <w:r w:rsidRPr="004C7B69"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  <w:t>• Subjectivity of the post-non-classical paradigm of time for different generations</w:t>
      </w:r>
    </w:p>
    <w:p w:rsidR="004C7B69" w:rsidRPr="004C7B69" w:rsidRDefault="004C7B69" w:rsidP="004C7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</w:pPr>
      <w:r w:rsidRPr="004C7B69"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  <w:t>• Bifurcations and points of no return of socio-psychological systems</w:t>
      </w:r>
    </w:p>
    <w:p w:rsidR="004C7B69" w:rsidRPr="004C7B69" w:rsidRDefault="004C7B69" w:rsidP="004C7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</w:pPr>
      <w:r w:rsidRPr="004C7B69"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  <w:t>• Symbolic memory cards: outlines, texture, traces</w:t>
      </w:r>
    </w:p>
    <w:p w:rsidR="004C7B69" w:rsidRPr="004C7B69" w:rsidRDefault="004C7B69" w:rsidP="004C7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</w:pPr>
      <w:r w:rsidRPr="004C7B69"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  <w:t>• Dissipative nature of the modern scientific picture of the world</w:t>
      </w:r>
    </w:p>
    <w:p w:rsidR="004C7B69" w:rsidRPr="004C7B69" w:rsidRDefault="004C7B69" w:rsidP="004C7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</w:pPr>
      <w:r w:rsidRPr="004C7B69"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  <w:t>• Time and timelessness: experience, communication, metaphors</w:t>
      </w:r>
    </w:p>
    <w:p w:rsidR="00FF0442" w:rsidRDefault="004C7B69" w:rsidP="004C7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</w:pPr>
      <w:r w:rsidRPr="004C7B69"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  <w:t>• Temporal threads of social care in the gaps of modernity</w:t>
      </w:r>
    </w:p>
    <w:p w:rsidR="00D23DBC" w:rsidRDefault="00D23DBC" w:rsidP="004C7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</w:pPr>
    </w:p>
    <w:p w:rsidR="00D23DBC" w:rsidRPr="004C7B69" w:rsidRDefault="00D23DBC" w:rsidP="004C7B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</w:pPr>
      <w:r w:rsidRPr="00D23DBC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val="en-US" w:eastAsia="ru-RU"/>
        </w:rPr>
        <w:t>Topics</w:t>
      </w:r>
      <w:r w:rsidRPr="00D23DBC"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  <w:t xml:space="preserve"> of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  <w:t>speeches and abstracts until 29.08.</w:t>
      </w:r>
      <w:r w:rsidRPr="00D23DBC">
        <w:rPr>
          <w:rFonts w:ascii="Times New Roman" w:eastAsia="Times New Roman" w:hAnsi="Times New Roman" w:cs="Times New Roman"/>
          <w:bCs/>
          <w:kern w:val="36"/>
          <w:sz w:val="24"/>
          <w:szCs w:val="28"/>
          <w:lang w:val="en-US" w:eastAsia="ru-RU"/>
        </w:rPr>
        <w:t xml:space="preserve">2022 in the registration section on the </w:t>
      </w:r>
      <w:hyperlink r:id="rId7" w:history="1">
        <w:r w:rsidRPr="00D23DBC">
          <w:rPr>
            <w:rStyle w:val="a6"/>
            <w:rFonts w:ascii="Times New Roman" w:eastAsia="Times New Roman" w:hAnsi="Times New Roman" w:cs="Times New Roman"/>
            <w:bCs/>
            <w:kern w:val="36"/>
            <w:sz w:val="24"/>
            <w:szCs w:val="28"/>
            <w:lang w:val="en-US" w:eastAsia="ru-RU"/>
          </w:rPr>
          <w:t>conference website</w:t>
        </w:r>
      </w:hyperlink>
    </w:p>
    <w:p w:rsidR="002C6F84" w:rsidRDefault="002C6F84" w:rsidP="002C6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D1F46" w:rsidRDefault="00D23DBC" w:rsidP="005D1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23DB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Articles</w:t>
      </w:r>
      <w:r w:rsidRPr="007165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16521" w:rsidRPr="007165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up to 7 thousand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characters with spaces until 30</w:t>
      </w:r>
      <w:r w:rsidR="003F0D96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3F0D96">
        <w:rPr>
          <w:rFonts w:ascii="Times New Roman" w:hAnsi="Times New Roman" w:cs="Times New Roman"/>
          <w:color w:val="000000"/>
          <w:sz w:val="24"/>
          <w:szCs w:val="24"/>
          <w:lang w:val="en-US"/>
        </w:rPr>
        <w:t>9.</w:t>
      </w:r>
      <w:r w:rsidR="00716521" w:rsidRPr="007165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2022 inclusive in the </w:t>
      </w:r>
      <w:hyperlink r:id="rId8" w:history="1">
        <w:r w:rsidR="00716521" w:rsidRPr="0071652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registration section</w:t>
        </w:r>
      </w:hyperlink>
      <w:r w:rsidR="00716521" w:rsidRPr="007165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the conference website http://www.soc.sstuconf.ru/ </w:t>
      </w:r>
      <w:r w:rsidR="005D1F46" w:rsidRPr="00716521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</w:p>
    <w:p w:rsidR="00716521" w:rsidRPr="00716521" w:rsidRDefault="00716521" w:rsidP="00152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716521">
        <w:rPr>
          <w:rFonts w:ascii="Times New Roman" w:hAnsi="Times New Roman" w:cs="Times New Roman"/>
          <w:color w:val="000000"/>
          <w:sz w:val="24"/>
          <w:szCs w:val="24"/>
          <w:lang w:val="en-US"/>
        </w:rPr>
        <w:t>will</w:t>
      </w:r>
      <w:proofErr w:type="gramEnd"/>
      <w:r w:rsidRPr="007165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 placed in the RSCI. Venue: Internet portal of SSTU in remote platform format of the ZOOM, </w:t>
      </w:r>
      <w:proofErr w:type="spellStart"/>
      <w:r w:rsidRPr="00716521">
        <w:rPr>
          <w:rFonts w:ascii="Times New Roman" w:hAnsi="Times New Roman" w:cs="Times New Roman"/>
          <w:color w:val="000000"/>
          <w:sz w:val="24"/>
          <w:szCs w:val="24"/>
          <w:lang w:val="en-US"/>
        </w:rPr>
        <w:t>BigBlueButton</w:t>
      </w:r>
      <w:proofErr w:type="spellEnd"/>
    </w:p>
    <w:p w:rsidR="00716521" w:rsidRPr="00716521" w:rsidRDefault="00716521" w:rsidP="00152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165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Executive Secretary – </w:t>
      </w:r>
      <w:r w:rsidR="0025180B" w:rsidRPr="00716521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="0025180B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="0025180B" w:rsidRPr="007165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5180B" w:rsidRPr="0071652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SERCMS </w:t>
      </w:r>
      <w:r w:rsidRPr="007165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Yana </w:t>
      </w:r>
      <w:proofErr w:type="spellStart"/>
      <w:r w:rsidRPr="00716521">
        <w:rPr>
          <w:rFonts w:ascii="Times New Roman" w:hAnsi="Times New Roman" w:cs="Times New Roman"/>
          <w:color w:val="000000"/>
          <w:sz w:val="24"/>
          <w:szCs w:val="24"/>
          <w:lang w:val="en-US"/>
        </w:rPr>
        <w:t>Vedeneeva</w:t>
      </w:r>
      <w:proofErr w:type="spellEnd"/>
    </w:p>
    <w:p w:rsidR="00716521" w:rsidRDefault="00716521" w:rsidP="00152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165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Contacts: +7 (8452) 211-775, 998-509 / </w:t>
      </w:r>
      <w:hyperlink r:id="rId9" w:history="1">
        <w:r w:rsidRPr="00E618F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temporalism2022@mail.ru</w:t>
        </w:r>
      </w:hyperlink>
    </w:p>
    <w:p w:rsidR="00716521" w:rsidRDefault="00716521" w:rsidP="00183DBB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  <w:lang w:val="en-US"/>
        </w:rPr>
      </w:pPr>
    </w:p>
    <w:p w:rsidR="00F10B65" w:rsidRPr="00F10B65" w:rsidRDefault="002F44A3" w:rsidP="00F10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2F44A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Round table in memory of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F10B6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D.V. Zaitsev</w:t>
      </w:r>
      <w:bookmarkStart w:id="0" w:name="_GoBack"/>
      <w:bookmarkEnd w:id="0"/>
    </w:p>
    <w:p w:rsidR="00F10B65" w:rsidRPr="00F10B65" w:rsidRDefault="00F10B65" w:rsidP="00F10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F10B65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Interdisciplinary synthesis of psychology and social sciences in temporal reflection of social care.</w:t>
      </w:r>
      <w:proofErr w:type="gramEnd"/>
      <w:r w:rsidRPr="00F10B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F10B65">
        <w:rPr>
          <w:rFonts w:ascii="Times New Roman" w:hAnsi="Times New Roman" w:cs="Times New Roman"/>
          <w:color w:val="000000"/>
          <w:sz w:val="24"/>
          <w:szCs w:val="24"/>
          <w:lang w:val="en-US"/>
        </w:rPr>
        <w:t>Topics of speeches and articles up to and including 29.08.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2022 to </w:t>
      </w:r>
      <w:r w:rsidRPr="003F0D96">
        <w:rPr>
          <w:rStyle w:val="a6"/>
          <w:rFonts w:ascii="Times New Roman" w:hAnsi="Times New Roman" w:cs="Times New Roman"/>
          <w:sz w:val="24"/>
          <w:szCs w:val="24"/>
          <w:lang w:val="en-US"/>
        </w:rPr>
        <w:t>temporalism_dvz@mail.ru</w:t>
      </w:r>
      <w:r w:rsidRPr="003F0D96">
        <w:rPr>
          <w:rStyle w:val="a6"/>
          <w:lang w:val="en-US"/>
        </w:rPr>
        <w:t>.</w:t>
      </w:r>
      <w:proofErr w:type="gramEnd"/>
      <w:r w:rsidRPr="00F10B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Curator of the Round Table </w:t>
      </w:r>
      <w:r w:rsidRPr="00F10B6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Natalia </w:t>
      </w:r>
      <w:proofErr w:type="spellStart"/>
      <w:r w:rsidRPr="00F10B6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Savina</w:t>
      </w:r>
      <w:proofErr w:type="spellEnd"/>
    </w:p>
    <w:p w:rsidR="00F10B65" w:rsidRPr="00F10B65" w:rsidRDefault="00F10B65" w:rsidP="00F10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10B65" w:rsidRPr="003F0D96" w:rsidRDefault="003F0D96" w:rsidP="003F0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</w:pPr>
      <w:r w:rsidRPr="003F0D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F0D96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>Request to share information with colleagues</w:t>
      </w:r>
    </w:p>
    <w:p w:rsidR="003F0D96" w:rsidRPr="003F0D96" w:rsidRDefault="003F0D96" w:rsidP="003F0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Cs w:val="23"/>
          <w:lang w:val="en-US"/>
        </w:rPr>
      </w:pPr>
    </w:p>
    <w:sectPr w:rsidR="003F0D96" w:rsidRPr="003F0D96" w:rsidSect="005D1F4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12AEB"/>
    <w:multiLevelType w:val="hybridMultilevel"/>
    <w:tmpl w:val="DCD8C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7F"/>
    <w:rsid w:val="00055CB8"/>
    <w:rsid w:val="00073D31"/>
    <w:rsid w:val="00150B65"/>
    <w:rsid w:val="00152E20"/>
    <w:rsid w:val="00183DBB"/>
    <w:rsid w:val="0025180B"/>
    <w:rsid w:val="00295323"/>
    <w:rsid w:val="002C6F84"/>
    <w:rsid w:val="002D2272"/>
    <w:rsid w:val="002F44A3"/>
    <w:rsid w:val="00305CD2"/>
    <w:rsid w:val="003F0D96"/>
    <w:rsid w:val="004C2E0F"/>
    <w:rsid w:val="004C7B69"/>
    <w:rsid w:val="005148C4"/>
    <w:rsid w:val="005405CA"/>
    <w:rsid w:val="00582D59"/>
    <w:rsid w:val="005D1F46"/>
    <w:rsid w:val="00652447"/>
    <w:rsid w:val="006A13BC"/>
    <w:rsid w:val="00716521"/>
    <w:rsid w:val="0072297F"/>
    <w:rsid w:val="007E148A"/>
    <w:rsid w:val="009179AD"/>
    <w:rsid w:val="00A85F84"/>
    <w:rsid w:val="00C44148"/>
    <w:rsid w:val="00D23DBC"/>
    <w:rsid w:val="00DC3AAC"/>
    <w:rsid w:val="00E106D8"/>
    <w:rsid w:val="00F10B65"/>
    <w:rsid w:val="00FF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D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2D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F044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C3AA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7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D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2D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F044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C3AA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7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.sstuconf.ru/registrats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c.sstuconf.ru/registrats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mporalism20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Божок Николай Сергеевич</dc:creator>
  <cp:lastModifiedBy>Божок Николай Сергеевич</cp:lastModifiedBy>
  <cp:revision>10</cp:revision>
  <cp:lastPrinted>2022-07-14T14:52:00Z</cp:lastPrinted>
  <dcterms:created xsi:type="dcterms:W3CDTF">2022-07-14T15:01:00Z</dcterms:created>
  <dcterms:modified xsi:type="dcterms:W3CDTF">2022-07-26T07:54:00Z</dcterms:modified>
</cp:coreProperties>
</file>