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1540" w14:textId="77777777" w:rsidR="00191434" w:rsidRDefault="001E22F4">
      <w:pPr>
        <w:pStyle w:val="a3"/>
        <w:ind w:left="3734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0038C645" wp14:editId="1D1AE9EF">
            <wp:extent cx="1464942" cy="893540"/>
            <wp:effectExtent l="0" t="0" r="0" b="0"/>
            <wp:docPr id="1" name="Image 1" descr="P9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9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942" cy="8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002BA" w14:textId="77777777" w:rsidR="00191434" w:rsidRDefault="00191434">
      <w:pPr>
        <w:pStyle w:val="a3"/>
        <w:spacing w:before="118"/>
        <w:ind w:left="0" w:firstLine="0"/>
      </w:pPr>
    </w:p>
    <w:p w14:paraId="4895888A" w14:textId="77777777" w:rsidR="00191434" w:rsidRDefault="001E22F4">
      <w:pPr>
        <w:pStyle w:val="1"/>
        <w:ind w:left="1605" w:right="1597"/>
      </w:pPr>
      <w:r>
        <w:rPr>
          <w:color w:val="365F91"/>
          <w:spacing w:val="-4"/>
        </w:rPr>
        <w:t>ПРИГЛАШЕНИЕ</w:t>
      </w:r>
      <w:r>
        <w:rPr>
          <w:color w:val="365F91"/>
          <w:spacing w:val="-9"/>
        </w:rPr>
        <w:t xml:space="preserve"> </w:t>
      </w:r>
      <w:r>
        <w:rPr>
          <w:color w:val="365F91"/>
          <w:spacing w:val="-4"/>
        </w:rPr>
        <w:t>К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4"/>
        </w:rPr>
        <w:t>УЧАСТИЮ</w:t>
      </w:r>
    </w:p>
    <w:p w14:paraId="2BA3F059" w14:textId="4EC1FC9C" w:rsidR="00191434" w:rsidRDefault="001E22F4" w:rsidP="001E22F4">
      <w:pPr>
        <w:ind w:left="1605" w:right="1597"/>
        <w:jc w:val="center"/>
        <w:rPr>
          <w:b/>
          <w:sz w:val="24"/>
        </w:rPr>
      </w:pPr>
      <w:r>
        <w:rPr>
          <w:b/>
          <w:spacing w:val="-4"/>
          <w:sz w:val="24"/>
        </w:rPr>
        <w:t>Саратовский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государственный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технический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университет </w:t>
      </w:r>
      <w:r>
        <w:rPr>
          <w:b/>
          <w:sz w:val="24"/>
        </w:rPr>
        <w:t>имени Гагарина Ю.А. (СГТУ)</w:t>
      </w:r>
    </w:p>
    <w:p w14:paraId="0304DA25" w14:textId="35EF9301" w:rsidR="001E22F4" w:rsidRDefault="001E22F4" w:rsidP="001E22F4">
      <w:pPr>
        <w:ind w:left="1605" w:right="1597"/>
        <w:jc w:val="center"/>
        <w:rPr>
          <w:b/>
          <w:sz w:val="24"/>
        </w:rPr>
      </w:pPr>
      <w:r>
        <w:rPr>
          <w:b/>
          <w:sz w:val="24"/>
        </w:rPr>
        <w:t>Социально-экономический институт (СЭИ)</w:t>
      </w:r>
    </w:p>
    <w:p w14:paraId="4B48547B" w14:textId="77777777" w:rsidR="00191434" w:rsidRDefault="001E22F4" w:rsidP="001E22F4">
      <w:pPr>
        <w:ind w:left="1605" w:right="1607"/>
        <w:jc w:val="center"/>
        <w:rPr>
          <w:b/>
          <w:sz w:val="24"/>
        </w:rPr>
      </w:pPr>
      <w:r>
        <w:rPr>
          <w:b/>
          <w:sz w:val="24"/>
        </w:rPr>
        <w:t>Научно-образовательный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региональный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центр мониторинговых исследований (НОРЦМИ)</w:t>
      </w:r>
    </w:p>
    <w:p w14:paraId="30DDDDD5" w14:textId="77777777" w:rsidR="00191434" w:rsidRDefault="00191434">
      <w:pPr>
        <w:pStyle w:val="a3"/>
        <w:spacing w:before="1"/>
        <w:ind w:left="0" w:firstLine="0"/>
        <w:rPr>
          <w:b/>
          <w:sz w:val="24"/>
        </w:rPr>
      </w:pPr>
    </w:p>
    <w:p w14:paraId="4A94047A" w14:textId="77777777" w:rsidR="00191434" w:rsidRDefault="001E22F4">
      <w:pPr>
        <w:pStyle w:val="1"/>
      </w:pPr>
      <w:r>
        <w:rPr>
          <w:color w:val="365F91"/>
          <w:spacing w:val="-4"/>
        </w:rPr>
        <w:t>ПРОСТРАНСТВО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4"/>
        </w:rPr>
        <w:t>И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4"/>
        </w:rPr>
        <w:t>ВРЕМЯ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4"/>
        </w:rPr>
        <w:t>СОЦИАЛЬНЫХ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4"/>
        </w:rPr>
        <w:t>ИЗМЕНЕНИЙ</w:t>
      </w:r>
    </w:p>
    <w:p w14:paraId="2B7C9CD4" w14:textId="77777777" w:rsidR="00191434" w:rsidRDefault="001E22F4">
      <w:pPr>
        <w:pStyle w:val="a3"/>
        <w:spacing w:before="158"/>
        <w:ind w:left="0" w:firstLine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C8D3764" wp14:editId="4092B6B8">
            <wp:simplePos x="0" y="0"/>
            <wp:positionH relativeFrom="page">
              <wp:posOffset>2778125</wp:posOffset>
            </wp:positionH>
            <wp:positionV relativeFrom="paragraph">
              <wp:posOffset>262127</wp:posOffset>
            </wp:positionV>
            <wp:extent cx="2001977" cy="281635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77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9490E" w14:textId="77777777" w:rsidR="00191434" w:rsidRDefault="00191434">
      <w:pPr>
        <w:pStyle w:val="a3"/>
        <w:spacing w:before="3"/>
        <w:ind w:left="0" w:firstLine="0"/>
        <w:rPr>
          <w:b/>
        </w:rPr>
      </w:pPr>
    </w:p>
    <w:p w14:paraId="21948856" w14:textId="77777777" w:rsidR="00191434" w:rsidRDefault="001E22F4">
      <w:pPr>
        <w:ind w:left="3" w:right="3"/>
        <w:jc w:val="center"/>
        <w:rPr>
          <w:b/>
          <w:sz w:val="28"/>
        </w:rPr>
      </w:pPr>
      <w:r>
        <w:rPr>
          <w:b/>
          <w:color w:val="365F91"/>
          <w:spacing w:val="-4"/>
          <w:sz w:val="28"/>
        </w:rPr>
        <w:t>Научные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4"/>
          <w:sz w:val="28"/>
        </w:rPr>
        <w:t>чтения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4"/>
          <w:sz w:val="28"/>
        </w:rPr>
        <w:t>памяти</w:t>
      </w:r>
      <w:r>
        <w:rPr>
          <w:b/>
          <w:color w:val="365F91"/>
          <w:spacing w:val="-12"/>
          <w:sz w:val="28"/>
        </w:rPr>
        <w:t xml:space="preserve"> </w:t>
      </w:r>
      <w:r>
        <w:rPr>
          <w:b/>
          <w:color w:val="365F91"/>
          <w:spacing w:val="-4"/>
          <w:sz w:val="28"/>
        </w:rPr>
        <w:t>Валентины</w:t>
      </w:r>
      <w:r>
        <w:rPr>
          <w:b/>
          <w:color w:val="365F91"/>
          <w:spacing w:val="-11"/>
          <w:sz w:val="28"/>
        </w:rPr>
        <w:t xml:space="preserve"> </w:t>
      </w:r>
      <w:r>
        <w:rPr>
          <w:b/>
          <w:color w:val="365F91"/>
          <w:spacing w:val="-4"/>
          <w:sz w:val="28"/>
        </w:rPr>
        <w:t>Ярской-Смирновой</w:t>
      </w:r>
    </w:p>
    <w:p w14:paraId="5A3F1472" w14:textId="77777777" w:rsidR="00191434" w:rsidRDefault="00191434">
      <w:pPr>
        <w:pStyle w:val="a3"/>
        <w:spacing w:before="2"/>
        <w:ind w:left="0" w:firstLine="0"/>
        <w:rPr>
          <w:b/>
        </w:rPr>
      </w:pPr>
    </w:p>
    <w:p w14:paraId="41004503" w14:textId="77777777" w:rsidR="00191434" w:rsidRDefault="001E22F4">
      <w:pPr>
        <w:pStyle w:val="a3"/>
        <w:ind w:left="1605" w:right="1606" w:firstLine="0"/>
        <w:jc w:val="center"/>
      </w:pPr>
      <w:r>
        <w:t>18-19</w:t>
      </w:r>
      <w:r>
        <w:rPr>
          <w:spacing w:val="-3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rPr>
          <w:spacing w:val="-2"/>
        </w:rPr>
        <w:t>Саратов</w:t>
      </w:r>
    </w:p>
    <w:p w14:paraId="426457A3" w14:textId="77777777" w:rsidR="00191434" w:rsidRDefault="001E22F4">
      <w:pPr>
        <w:pStyle w:val="a3"/>
        <w:spacing w:before="321"/>
        <w:ind w:left="112" w:right="108" w:firstLine="540"/>
        <w:jc w:val="both"/>
      </w:pPr>
      <w:r>
        <w:t>Конференция продолжает многолетнюю серию традиционных ежегодных осенних научных мероприятий, организованных под руководством Валентины Николаевны Ярской-Смирновой (18.08.1935-12.11.2023). В 2024 конференция впервые происходит без ее деятельного участия, но</w:t>
      </w:r>
      <w:r>
        <w:t xml:space="preserve"> становится пространством развития теоретического и методологического наследия в тематических направлениях, обусловленных широким диапазоном деятельности научной школы В.Н. Ярской-Смирновой.</w:t>
      </w:r>
    </w:p>
    <w:p w14:paraId="1E82D000" w14:textId="77777777" w:rsidR="00191434" w:rsidRDefault="001E22F4">
      <w:pPr>
        <w:pStyle w:val="a3"/>
        <w:ind w:left="112" w:right="106" w:firstLine="540"/>
        <w:jc w:val="both"/>
      </w:pPr>
      <w:r>
        <w:t xml:space="preserve">Целью конференции является обсуждение актуальных фундаментальных </w:t>
      </w:r>
      <w:r>
        <w:t>и прикладных проблем социальных изменений в дискурсе социального хронотопа, мобилизация ресурсов понимания и анализа пространственно- темпоральных аспектов социальных процессов и социальных структур, социальных практик, а также активизация созидательной де</w:t>
      </w:r>
      <w:r>
        <w:t xml:space="preserve">ятельности, направленной на выход из кризисов, опосредованных нелинейными </w:t>
      </w:r>
      <w:r>
        <w:rPr>
          <w:spacing w:val="-2"/>
        </w:rPr>
        <w:t>трансформациями.</w:t>
      </w:r>
    </w:p>
    <w:p w14:paraId="1B7243EE" w14:textId="77777777" w:rsidR="00191434" w:rsidRDefault="00191434">
      <w:pPr>
        <w:jc w:val="both"/>
        <w:sectPr w:rsidR="00191434">
          <w:type w:val="continuous"/>
          <w:pgSz w:w="11910" w:h="16840"/>
          <w:pgMar w:top="560" w:right="1020" w:bottom="280" w:left="1020" w:header="720" w:footer="720" w:gutter="0"/>
          <w:cols w:space="720"/>
        </w:sectPr>
      </w:pPr>
    </w:p>
    <w:p w14:paraId="09A4B038" w14:textId="77777777" w:rsidR="00191434" w:rsidRDefault="001E22F4">
      <w:pPr>
        <w:pStyle w:val="a3"/>
        <w:spacing w:before="68"/>
        <w:ind w:left="112" w:right="112" w:firstLine="540"/>
        <w:jc w:val="both"/>
        <w:rPr>
          <w:b/>
        </w:rPr>
      </w:pPr>
      <w:r>
        <w:lastRenderedPageBreak/>
        <w:t>Организаторы конференции приглашают исследователей различных социально-экономических и гуманитарных направлений, экспертов социальной сферы принять у</w:t>
      </w:r>
      <w:r>
        <w:t xml:space="preserve">частие в обсуждении следующих </w:t>
      </w:r>
      <w:r>
        <w:rPr>
          <w:b/>
        </w:rPr>
        <w:t>вопросов:</w:t>
      </w:r>
    </w:p>
    <w:p w14:paraId="0E091503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spacing w:before="1" w:line="240" w:lineRule="auto"/>
        <w:rPr>
          <w:sz w:val="28"/>
        </w:rPr>
      </w:pPr>
      <w:r>
        <w:rPr>
          <w:sz w:val="28"/>
        </w:rPr>
        <w:t>Пространство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концептуализации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изменений</w:t>
      </w:r>
    </w:p>
    <w:p w14:paraId="0D77BE34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  <w:tab w:val="left" w:pos="3087"/>
          <w:tab w:val="left" w:pos="4082"/>
          <w:tab w:val="left" w:pos="4527"/>
          <w:tab w:val="left" w:pos="6268"/>
          <w:tab w:val="left" w:pos="8047"/>
        </w:tabs>
        <w:spacing w:line="240" w:lineRule="auto"/>
        <w:ind w:right="117"/>
        <w:rPr>
          <w:sz w:val="28"/>
        </w:rPr>
      </w:pPr>
      <w:r>
        <w:rPr>
          <w:spacing w:val="-2"/>
          <w:sz w:val="28"/>
        </w:rPr>
        <w:t>Темпоральность</w:t>
      </w:r>
      <w:r>
        <w:rPr>
          <w:sz w:val="28"/>
        </w:rPr>
        <w:tab/>
      </w:r>
      <w:r>
        <w:rPr>
          <w:spacing w:val="-4"/>
          <w:sz w:val="28"/>
        </w:rPr>
        <w:t>науки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технологий:</w:t>
      </w:r>
      <w:r>
        <w:rPr>
          <w:sz w:val="28"/>
        </w:rPr>
        <w:tab/>
      </w:r>
      <w:r>
        <w:rPr>
          <w:spacing w:val="-2"/>
          <w:sz w:val="28"/>
        </w:rPr>
        <w:t>социальные,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исторические, </w:t>
      </w:r>
      <w:r>
        <w:rPr>
          <w:sz w:val="28"/>
        </w:rPr>
        <w:t>культурные контексты</w:t>
      </w:r>
    </w:p>
    <w:p w14:paraId="45C88783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spacing w:line="340" w:lineRule="exact"/>
        <w:rPr>
          <w:sz w:val="28"/>
        </w:rPr>
      </w:pPr>
      <w:r>
        <w:rPr>
          <w:sz w:val="28"/>
        </w:rPr>
        <w:t>Темпорализм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14:paraId="39039664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spacing w:line="240" w:lineRule="auto"/>
        <w:ind w:right="108"/>
        <w:rPr>
          <w:sz w:val="28"/>
        </w:rPr>
      </w:pPr>
      <w:r>
        <w:rPr>
          <w:sz w:val="28"/>
        </w:rPr>
        <w:t>Кризисный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темпоральности: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события, бифуркации и социокультурные травмы</w:t>
      </w:r>
    </w:p>
    <w:p w14:paraId="59AD4016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rPr>
          <w:sz w:val="28"/>
        </w:rPr>
      </w:pPr>
      <w:r>
        <w:rPr>
          <w:sz w:val="28"/>
        </w:rPr>
        <w:t>Символические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карты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памяти:</w:t>
      </w:r>
      <w:r>
        <w:rPr>
          <w:spacing w:val="-6"/>
          <w:sz w:val="28"/>
        </w:rPr>
        <w:t xml:space="preserve"> </w:t>
      </w:r>
      <w:r>
        <w:rPr>
          <w:sz w:val="28"/>
        </w:rPr>
        <w:t>очертания,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текстура,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следы</w:t>
      </w:r>
    </w:p>
    <w:p w14:paraId="668069F3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rPr>
          <w:sz w:val="28"/>
        </w:rPr>
      </w:pP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безвременье:</w:t>
      </w:r>
      <w:r>
        <w:rPr>
          <w:spacing w:val="-6"/>
          <w:sz w:val="28"/>
        </w:rPr>
        <w:t xml:space="preserve"> </w:t>
      </w:r>
      <w:r>
        <w:rPr>
          <w:sz w:val="28"/>
        </w:rPr>
        <w:t>опыт,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метафоры</w:t>
      </w:r>
    </w:p>
    <w:p w14:paraId="676D86F0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rPr>
          <w:sz w:val="28"/>
        </w:rPr>
      </w:pPr>
      <w:r>
        <w:rPr>
          <w:sz w:val="28"/>
        </w:rPr>
        <w:t>Нелинейная</w:t>
      </w:r>
      <w:r>
        <w:rPr>
          <w:spacing w:val="-13"/>
          <w:sz w:val="28"/>
        </w:rPr>
        <w:t xml:space="preserve"> </w:t>
      </w:r>
      <w:r>
        <w:rPr>
          <w:sz w:val="28"/>
        </w:rPr>
        <w:t>темпоральность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повседневных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практик</w:t>
      </w:r>
    </w:p>
    <w:p w14:paraId="6FDE8219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rPr>
          <w:sz w:val="28"/>
        </w:rPr>
      </w:pPr>
      <w:r>
        <w:rPr>
          <w:sz w:val="28"/>
        </w:rPr>
        <w:t>Социальный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урбанизм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защита:</w:t>
      </w:r>
      <w:r>
        <w:rPr>
          <w:spacing w:val="-4"/>
          <w:sz w:val="28"/>
        </w:rPr>
        <w:t xml:space="preserve"> </w:t>
      </w:r>
      <w:r>
        <w:rPr>
          <w:sz w:val="28"/>
        </w:rPr>
        <w:t>неравенство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мобильность</w:t>
      </w:r>
    </w:p>
    <w:p w14:paraId="4631DBEA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rPr>
          <w:sz w:val="28"/>
        </w:rPr>
      </w:pPr>
      <w:r>
        <w:rPr>
          <w:sz w:val="28"/>
        </w:rPr>
        <w:t>Коммеморации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темпоральности</w:t>
      </w:r>
    </w:p>
    <w:p w14:paraId="01CE69F7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rPr>
          <w:sz w:val="28"/>
        </w:rPr>
      </w:pPr>
      <w:r>
        <w:rPr>
          <w:sz w:val="28"/>
        </w:rPr>
        <w:t>Темпоральность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служения:</w:t>
      </w:r>
      <w:r>
        <w:rPr>
          <w:spacing w:val="-9"/>
          <w:sz w:val="28"/>
        </w:rPr>
        <w:t xml:space="preserve"> </w:t>
      </w:r>
      <w:r>
        <w:rPr>
          <w:sz w:val="28"/>
        </w:rPr>
        <w:t>агентность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субъектность</w:t>
      </w:r>
    </w:p>
    <w:p w14:paraId="66C3E6EB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spacing w:before="1"/>
        <w:rPr>
          <w:sz w:val="28"/>
        </w:rPr>
      </w:pPr>
      <w:r>
        <w:rPr>
          <w:sz w:val="28"/>
        </w:rPr>
        <w:t>Биография,</w:t>
      </w:r>
      <w:r>
        <w:rPr>
          <w:spacing w:val="-10"/>
          <w:sz w:val="28"/>
        </w:rPr>
        <w:t xml:space="preserve"> </w:t>
      </w:r>
      <w:r>
        <w:rPr>
          <w:sz w:val="28"/>
        </w:rPr>
        <w:t>мобильность,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служении</w:t>
      </w:r>
    </w:p>
    <w:p w14:paraId="047EBC70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</w:tabs>
        <w:spacing w:line="240" w:lineRule="auto"/>
        <w:ind w:right="119"/>
        <w:rPr>
          <w:sz w:val="28"/>
        </w:rPr>
      </w:pPr>
      <w:r>
        <w:rPr>
          <w:sz w:val="28"/>
        </w:rPr>
        <w:t>Современные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тренды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управлении: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14:paraId="0D0FD0DC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  <w:tab w:val="left" w:pos="3400"/>
          <w:tab w:val="left" w:pos="4340"/>
          <w:tab w:val="left" w:pos="6228"/>
          <w:tab w:val="left" w:pos="7780"/>
          <w:tab w:val="left" w:pos="8686"/>
        </w:tabs>
        <w:spacing w:line="240" w:lineRule="auto"/>
        <w:ind w:right="112"/>
        <w:rPr>
          <w:sz w:val="28"/>
        </w:rPr>
      </w:pPr>
      <w:r>
        <w:rPr>
          <w:spacing w:val="-2"/>
          <w:sz w:val="28"/>
        </w:rPr>
        <w:t>Исследовательские</w:t>
      </w:r>
      <w:r>
        <w:rPr>
          <w:sz w:val="28"/>
        </w:rPr>
        <w:tab/>
      </w:r>
      <w:r>
        <w:rPr>
          <w:spacing w:val="-4"/>
          <w:sz w:val="28"/>
        </w:rPr>
        <w:t>треки</w:t>
      </w:r>
      <w:r>
        <w:rPr>
          <w:sz w:val="28"/>
        </w:rPr>
        <w:tab/>
      </w:r>
      <w:r>
        <w:rPr>
          <w:spacing w:val="-2"/>
          <w:sz w:val="28"/>
        </w:rPr>
        <w:t>студенческой</w:t>
      </w:r>
      <w:r>
        <w:rPr>
          <w:sz w:val="28"/>
        </w:rPr>
        <w:tab/>
      </w:r>
      <w:r>
        <w:rPr>
          <w:spacing w:val="-2"/>
          <w:sz w:val="28"/>
        </w:rPr>
        <w:t>молодежи:</w:t>
      </w:r>
      <w:r>
        <w:rPr>
          <w:sz w:val="28"/>
        </w:rPr>
        <w:tab/>
      </w:r>
      <w:r>
        <w:rPr>
          <w:spacing w:val="-2"/>
          <w:sz w:val="28"/>
        </w:rPr>
        <w:t>роли,</w:t>
      </w:r>
      <w:r>
        <w:rPr>
          <w:sz w:val="28"/>
        </w:rPr>
        <w:tab/>
      </w:r>
      <w:r>
        <w:rPr>
          <w:spacing w:val="-2"/>
          <w:sz w:val="28"/>
        </w:rPr>
        <w:t>события, прогнозы</w:t>
      </w:r>
    </w:p>
    <w:p w14:paraId="32CC35EE" w14:textId="77777777" w:rsidR="00191434" w:rsidRDefault="001E22F4">
      <w:pPr>
        <w:pStyle w:val="a4"/>
        <w:numPr>
          <w:ilvl w:val="0"/>
          <w:numId w:val="1"/>
        </w:numPr>
        <w:tabs>
          <w:tab w:val="left" w:pos="833"/>
          <w:tab w:val="left" w:pos="2063"/>
          <w:tab w:val="left" w:pos="3773"/>
          <w:tab w:val="left" w:pos="4147"/>
          <w:tab w:val="left" w:pos="5910"/>
          <w:tab w:val="left" w:pos="7191"/>
          <w:tab w:val="left" w:pos="8935"/>
        </w:tabs>
        <w:spacing w:line="240" w:lineRule="auto"/>
        <w:ind w:right="111"/>
        <w:rPr>
          <w:sz w:val="28"/>
        </w:rPr>
      </w:pPr>
      <w:r>
        <w:rPr>
          <w:spacing w:val="-2"/>
          <w:sz w:val="28"/>
        </w:rPr>
        <w:t>История</w:t>
      </w:r>
      <w:r>
        <w:rPr>
          <w:sz w:val="28"/>
        </w:rPr>
        <w:tab/>
      </w:r>
      <w:r>
        <w:rPr>
          <w:spacing w:val="-2"/>
          <w:sz w:val="28"/>
        </w:rPr>
        <w:t>становления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перспективы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Саратовской</w:t>
      </w:r>
      <w:r>
        <w:rPr>
          <w:sz w:val="28"/>
        </w:rPr>
        <w:tab/>
      </w:r>
      <w:r>
        <w:rPr>
          <w:spacing w:val="-2"/>
          <w:sz w:val="28"/>
        </w:rPr>
        <w:t xml:space="preserve">школы </w:t>
      </w:r>
      <w:r>
        <w:rPr>
          <w:sz w:val="28"/>
        </w:rPr>
        <w:t>социологии и социальной работы.</w:t>
      </w:r>
    </w:p>
    <w:p w14:paraId="5F3DB32A" w14:textId="1FFA57C0" w:rsidR="00191434" w:rsidRDefault="001E22F4">
      <w:pPr>
        <w:pStyle w:val="a3"/>
        <w:spacing w:before="319"/>
        <w:ind w:left="571" w:right="571" w:hanging="6"/>
        <w:jc w:val="center"/>
      </w:pPr>
      <w:r>
        <w:t>Заявки в виде докладов, а также предложе</w:t>
      </w:r>
      <w:r>
        <w:t>ний по проведению секций мероприятий</w:t>
      </w:r>
      <w:r>
        <w:rPr>
          <w:spacing w:val="-6"/>
        </w:rPr>
        <w:t xml:space="preserve"> </w:t>
      </w:r>
      <w:r>
        <w:t>(круглых</w:t>
      </w:r>
      <w:r>
        <w:rPr>
          <w:spacing w:val="-5"/>
        </w:rPr>
        <w:t xml:space="preserve"> </w:t>
      </w:r>
      <w:r>
        <w:t>столов,</w:t>
      </w:r>
      <w:r>
        <w:rPr>
          <w:spacing w:val="-7"/>
        </w:rPr>
        <w:t xml:space="preserve"> </w:t>
      </w:r>
      <w:r>
        <w:t>экскурсий,</w:t>
      </w:r>
      <w:r>
        <w:rPr>
          <w:spacing w:val="-7"/>
        </w:rPr>
        <w:t xml:space="preserve"> </w:t>
      </w:r>
      <w:r>
        <w:t>мастер-классов)</w:t>
      </w:r>
      <w:r>
        <w:rPr>
          <w:spacing w:val="-9"/>
        </w:rPr>
        <w:t xml:space="preserve"> </w:t>
      </w:r>
      <w:r>
        <w:t xml:space="preserve">принимаются до </w:t>
      </w:r>
      <w:r>
        <w:rPr>
          <w:b/>
        </w:rPr>
        <w:t>30</w:t>
      </w:r>
      <w:r>
        <w:rPr>
          <w:b/>
        </w:rPr>
        <w:t xml:space="preserve">.09.2024 г. </w:t>
      </w:r>
      <w:r>
        <w:t xml:space="preserve">(включительно) на </w:t>
      </w:r>
      <w:hyperlink r:id="rId7">
        <w:r>
          <w:rPr>
            <w:color w:val="0000FF"/>
            <w:u w:val="single" w:color="0000FF"/>
          </w:rPr>
          <w:t>сайте конференции</w:t>
        </w:r>
      </w:hyperlink>
    </w:p>
    <w:p w14:paraId="5D0F4BF1" w14:textId="77777777" w:rsidR="00191434" w:rsidRDefault="001E22F4">
      <w:pPr>
        <w:pStyle w:val="a3"/>
        <w:spacing w:before="1" w:line="322" w:lineRule="exact"/>
        <w:ind w:left="1605" w:right="1604" w:firstLine="0"/>
        <w:jc w:val="center"/>
      </w:pPr>
      <w:r>
        <w:t>Рабочий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русский.</w:t>
      </w:r>
    </w:p>
    <w:p w14:paraId="2EE135CB" w14:textId="77777777" w:rsidR="00191434" w:rsidRDefault="001E22F4">
      <w:pPr>
        <w:pStyle w:val="a3"/>
        <w:ind w:left="1145" w:right="935" w:firstLine="1005"/>
      </w:pPr>
      <w:r>
        <w:t>Ответственный секретарь – Вячеслав Коротин Контакты:</w:t>
      </w:r>
      <w:r>
        <w:rPr>
          <w:spacing w:val="-5"/>
        </w:rPr>
        <w:t xml:space="preserve"> </w:t>
      </w:r>
      <w:r>
        <w:t>+7</w:t>
      </w:r>
      <w:r>
        <w:rPr>
          <w:spacing w:val="-5"/>
        </w:rPr>
        <w:t xml:space="preserve"> </w:t>
      </w:r>
      <w:r>
        <w:t>(8452)</w:t>
      </w:r>
      <w:r>
        <w:rPr>
          <w:spacing w:val="-6"/>
        </w:rPr>
        <w:t xml:space="preserve"> </w:t>
      </w:r>
      <w:r>
        <w:t>998-509,</w:t>
      </w:r>
      <w:r>
        <w:rPr>
          <w:spacing w:val="-7"/>
        </w:rPr>
        <w:t xml:space="preserve"> </w:t>
      </w:r>
      <w:r>
        <w:t>211-775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hyperlink r:id="rId8">
        <w:r>
          <w:rPr>
            <w:color w:val="0000FF"/>
          </w:rPr>
          <w:t>temporalism@gmail.com</w:t>
        </w:r>
      </w:hyperlink>
    </w:p>
    <w:p w14:paraId="10D96D0A" w14:textId="77777777" w:rsidR="00191434" w:rsidRDefault="001E22F4">
      <w:pPr>
        <w:pStyle w:val="a3"/>
        <w:spacing w:before="321"/>
        <w:ind w:left="3" w:firstLine="0"/>
        <w:jc w:val="center"/>
      </w:pP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>проведения:</w:t>
      </w:r>
      <w:r>
        <w:rPr>
          <w:b/>
          <w:spacing w:val="40"/>
        </w:rPr>
        <w:t xml:space="preserve"> </w:t>
      </w:r>
      <w:r>
        <w:t>г.Саратов,</w:t>
      </w:r>
      <w:r>
        <w:rPr>
          <w:spacing w:val="-3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Радищева,</w:t>
      </w:r>
      <w:r>
        <w:rPr>
          <w:spacing w:val="-3"/>
        </w:rPr>
        <w:t xml:space="preserve"> </w:t>
      </w:r>
      <w:r>
        <w:t>89,</w:t>
      </w:r>
      <w:r>
        <w:rPr>
          <w:spacing w:val="-3"/>
        </w:rPr>
        <w:t xml:space="preserve"> </w:t>
      </w:r>
      <w:r>
        <w:t>корп.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30/1,</w:t>
      </w:r>
      <w:r>
        <w:rPr>
          <w:spacing w:val="-3"/>
        </w:rPr>
        <w:t xml:space="preserve"> </w:t>
      </w:r>
      <w:r>
        <w:t xml:space="preserve">конференц-зал Дистанционное подключение по </w:t>
      </w:r>
      <w:r>
        <w:t>отдельной ссылке на цифровую платформу</w:t>
      </w:r>
    </w:p>
    <w:sectPr w:rsidR="00191434"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5474E"/>
    <w:multiLevelType w:val="hybridMultilevel"/>
    <w:tmpl w:val="94527908"/>
    <w:lvl w:ilvl="0" w:tplc="A6EC1B9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AAEC3E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9B86FA8A"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47BC7180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ACA4A824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FD6A5710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9C24B284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F2FEAB4C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20523A7E"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1434"/>
    <w:rsid w:val="00191434"/>
    <w:rsid w:val="001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833B"/>
  <w15:docId w15:val="{1C75C3EF-C98A-4C7C-A408-8023A21B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3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poralis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c.sstuconf.ru/registrat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</cp:lastModifiedBy>
  <cp:revision>2</cp:revision>
  <dcterms:created xsi:type="dcterms:W3CDTF">2024-07-03T06:27:00Z</dcterms:created>
  <dcterms:modified xsi:type="dcterms:W3CDTF">2024-07-03T06:31:00Z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2024-07-03T00:00:00Z</vt:filetime>
  </property>
  <property fmtid="{D5CDD505-2E9C-101B-9397-08002B2CF9AE}" pid="5" name="Producer">
    <vt:lpwstr>Microsoft® Word LTSC</vt:lpwstr>
  </property>
</Properties>
</file>