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BF85">
      <w:pPr>
        <w:pStyle w:val="6"/>
        <w:ind w:left="3734"/>
        <w:rPr>
          <w:sz w:val="20"/>
        </w:rPr>
      </w:pPr>
      <w:r>
        <w:rPr>
          <w:sz w:val="20"/>
          <w:lang w:eastAsia="ru-RU"/>
        </w:rPr>
        <w:pict>
          <v:shape id="_x0000_i1025" o:spt="75" alt="P9#yIS1" type="#_x0000_t75" style="height:70.4pt;width:115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71681EF7">
      <w:pPr>
        <w:pStyle w:val="6"/>
        <w:ind w:left="0"/>
        <w:rPr>
          <w:sz w:val="20"/>
        </w:rPr>
      </w:pPr>
    </w:p>
    <w:p w14:paraId="4F79726E">
      <w:pPr>
        <w:pStyle w:val="2"/>
        <w:spacing w:before="209" w:line="321" w:lineRule="exact"/>
        <w:ind w:left="1649" w:right="1636"/>
      </w:pPr>
      <w:r>
        <w:rPr>
          <w:color w:val="365F91"/>
          <w:spacing w:val="-4"/>
        </w:rPr>
        <w:t>ПРИГЛАШЕНИЕ</w:t>
      </w:r>
      <w:r>
        <w:rPr>
          <w:color w:val="365F91"/>
          <w:spacing w:val="-12"/>
        </w:rPr>
        <w:t xml:space="preserve"> </w:t>
      </w:r>
      <w:r>
        <w:rPr>
          <w:color w:val="365F91"/>
          <w:spacing w:val="-3"/>
        </w:rPr>
        <w:t>К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3"/>
        </w:rPr>
        <w:t>УЧАСТИЮ</w:t>
      </w:r>
    </w:p>
    <w:p w14:paraId="4C9CB32C">
      <w:pPr>
        <w:ind w:left="1649" w:right="1632"/>
        <w:jc w:val="center"/>
        <w:rPr>
          <w:b/>
          <w:sz w:val="24"/>
        </w:rPr>
      </w:pPr>
      <w:r>
        <w:rPr>
          <w:b/>
          <w:spacing w:val="-5"/>
          <w:sz w:val="24"/>
        </w:rPr>
        <w:t xml:space="preserve">Саратовский </w:t>
      </w:r>
      <w:r>
        <w:rPr>
          <w:b/>
          <w:spacing w:val="-4"/>
          <w:sz w:val="24"/>
        </w:rPr>
        <w:t>государственный технический университет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Гагарина Ю.А.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(СГТУ)</w:t>
      </w:r>
    </w:p>
    <w:p w14:paraId="13E49702">
      <w:pPr>
        <w:ind w:left="2554"/>
        <w:jc w:val="both"/>
        <w:rPr>
          <w:b/>
          <w:sz w:val="24"/>
        </w:rPr>
      </w:pPr>
      <w:r>
        <w:rPr>
          <w:b/>
          <w:sz w:val="24"/>
        </w:rPr>
        <w:t>Социально-экономический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(СЭИ)</w:t>
      </w:r>
    </w:p>
    <w:p w14:paraId="18AF8235">
      <w:pPr>
        <w:ind w:left="2549" w:right="2356" w:hanging="178"/>
        <w:jc w:val="both"/>
        <w:rPr>
          <w:b/>
          <w:sz w:val="24"/>
        </w:rPr>
      </w:pPr>
      <w:r>
        <w:rPr>
          <w:b/>
          <w:sz w:val="24"/>
        </w:rPr>
        <w:t>Кафедра «Политология и социология» (ПС)</w:t>
      </w:r>
    </w:p>
    <w:p w14:paraId="627DBCB4">
      <w:pPr>
        <w:ind w:left="2549" w:right="2356" w:hanging="178"/>
        <w:jc w:val="both"/>
        <w:rPr>
          <w:b/>
          <w:sz w:val="24"/>
        </w:rPr>
      </w:pPr>
      <w:r>
        <w:rPr>
          <w:b/>
          <w:spacing w:val="-1"/>
          <w:sz w:val="24"/>
        </w:rPr>
        <w:t xml:space="preserve">Научно-образовательный </w:t>
      </w:r>
      <w:r>
        <w:rPr>
          <w:b/>
          <w:sz w:val="24"/>
        </w:rPr>
        <w:t>региональный центр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мониторинговых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(НОРЦМИ)</w:t>
      </w:r>
    </w:p>
    <w:p w14:paraId="6B17B291">
      <w:pPr>
        <w:ind w:left="2549" w:right="2356" w:hanging="178"/>
        <w:rPr>
          <w:b/>
          <w:sz w:val="24"/>
        </w:rPr>
      </w:pPr>
    </w:p>
    <w:p w14:paraId="7242C01F">
      <w:pPr>
        <w:pStyle w:val="6"/>
        <w:ind w:left="0"/>
        <w:rPr>
          <w:b/>
          <w:sz w:val="24"/>
        </w:rPr>
      </w:pPr>
    </w:p>
    <w:p w14:paraId="55E831A7">
      <w:pPr>
        <w:pStyle w:val="2"/>
        <w:ind w:left="1070"/>
        <w:rPr>
          <w:rFonts w:hint="default"/>
          <w:color w:val="365F91"/>
          <w:spacing w:val="-4"/>
          <w:lang w:val="ru-RU"/>
        </w:rPr>
      </w:pPr>
      <w:r>
        <w:rPr>
          <w:color w:val="365F91"/>
          <w:spacing w:val="-4"/>
          <w:lang w:val="ru-RU"/>
        </w:rPr>
        <w:t>Всероссийская</w:t>
      </w:r>
      <w:r>
        <w:rPr>
          <w:rFonts w:hint="default"/>
          <w:color w:val="365F91"/>
          <w:spacing w:val="-4"/>
          <w:lang w:val="ru-RU"/>
        </w:rPr>
        <w:t xml:space="preserve"> научно-практическая конференция</w:t>
      </w:r>
    </w:p>
    <w:p w14:paraId="4C81EDE1">
      <w:pPr>
        <w:pStyle w:val="2"/>
        <w:ind w:left="1070"/>
      </w:pPr>
      <w:r>
        <w:rPr>
          <w:color w:val="365F91"/>
          <w:spacing w:val="-4"/>
        </w:rPr>
        <w:t>ПРОСТРАНСТВО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4"/>
        </w:rPr>
        <w:t>И</w:t>
      </w:r>
      <w:r>
        <w:rPr>
          <w:color w:val="365F91"/>
          <w:spacing w:val="-17"/>
        </w:rPr>
        <w:t xml:space="preserve"> </w:t>
      </w:r>
      <w:r>
        <w:rPr>
          <w:color w:val="365F91"/>
          <w:spacing w:val="-4"/>
        </w:rPr>
        <w:t>ВРЕМЯ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4"/>
        </w:rPr>
        <w:t>СОЦИАЛЬНЫХ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3"/>
        </w:rPr>
        <w:t>ИЗМЕНЕНИЙ</w:t>
      </w:r>
    </w:p>
    <w:p w14:paraId="4FFA0843">
      <w:pPr>
        <w:pStyle w:val="6"/>
        <w:ind w:left="0"/>
        <w:rPr>
          <w:b/>
          <w:sz w:val="20"/>
        </w:rPr>
      </w:pPr>
    </w:p>
    <w:p w14:paraId="33038683">
      <w:pPr>
        <w:pStyle w:val="6"/>
        <w:spacing w:before="6"/>
        <w:ind w:left="0"/>
        <w:jc w:val="center"/>
        <w:rPr>
          <w:b/>
          <w:sz w:val="12"/>
        </w:rPr>
      </w:pPr>
      <w:r>
        <w:rPr>
          <w:lang w:eastAsia="ru-RU"/>
        </w:rPr>
        <w:pict>
          <v:shape id="_x0000_i1026" o:spt="75" alt="ЛогоВН" type="#_x0000_t75" style="height:175.9pt;width:264.85pt;" filled="f" o:preferrelative="t" stroked="f" coordsize="21600,21600">
            <v:path/>
            <v:fill on="f" focussize="0,0"/>
            <v:stroke on="f"/>
            <v:imagedata r:id="rId5" o:title="ЛогоВН"/>
            <o:lock v:ext="edit" aspectratio="t"/>
            <w10:wrap type="none"/>
            <w10:anchorlock/>
          </v:shape>
        </w:pict>
      </w:r>
    </w:p>
    <w:p w14:paraId="6303702B">
      <w:pPr>
        <w:pStyle w:val="6"/>
        <w:spacing w:before="10"/>
        <w:ind w:left="0"/>
        <w:rPr>
          <w:b/>
          <w:sz w:val="25"/>
        </w:rPr>
      </w:pPr>
    </w:p>
    <w:p w14:paraId="7ED2E4A2">
      <w:pPr>
        <w:ind w:left="1063" w:right="1060"/>
        <w:jc w:val="center"/>
        <w:rPr>
          <w:b/>
          <w:color w:val="365F91"/>
          <w:spacing w:val="-4"/>
          <w:sz w:val="28"/>
        </w:rPr>
      </w:pPr>
      <w:r>
        <w:rPr>
          <w:b/>
          <w:color w:val="365F91"/>
          <w:spacing w:val="-4"/>
          <w:sz w:val="28"/>
        </w:rPr>
        <w:t>Научные</w:t>
      </w:r>
      <w:r>
        <w:rPr>
          <w:b/>
          <w:color w:val="365F91"/>
          <w:spacing w:val="-16"/>
          <w:sz w:val="28"/>
        </w:rPr>
        <w:t xml:space="preserve"> </w:t>
      </w:r>
      <w:r>
        <w:rPr>
          <w:b/>
          <w:color w:val="365F91"/>
          <w:spacing w:val="-4"/>
          <w:sz w:val="28"/>
        </w:rPr>
        <w:t>чтения</w:t>
      </w:r>
      <w:r>
        <w:rPr>
          <w:b/>
          <w:color w:val="365F91"/>
          <w:spacing w:val="-14"/>
          <w:sz w:val="28"/>
        </w:rPr>
        <w:t xml:space="preserve"> </w:t>
      </w:r>
      <w:r>
        <w:rPr>
          <w:b/>
          <w:color w:val="365F91"/>
          <w:spacing w:val="-4"/>
          <w:sz w:val="28"/>
        </w:rPr>
        <w:t>памяти</w:t>
      </w:r>
      <w:r>
        <w:rPr>
          <w:b/>
          <w:color w:val="365F91"/>
          <w:spacing w:val="-18"/>
          <w:sz w:val="28"/>
        </w:rPr>
        <w:t xml:space="preserve"> </w:t>
      </w:r>
      <w:r>
        <w:rPr>
          <w:b/>
          <w:color w:val="365F91"/>
          <w:spacing w:val="-4"/>
          <w:sz w:val="28"/>
        </w:rPr>
        <w:t>Валентины</w:t>
      </w:r>
      <w:r>
        <w:rPr>
          <w:b/>
          <w:color w:val="365F91"/>
          <w:spacing w:val="-14"/>
          <w:sz w:val="28"/>
        </w:rPr>
        <w:t xml:space="preserve"> </w:t>
      </w:r>
      <w:r>
        <w:rPr>
          <w:b/>
          <w:color w:val="365F91"/>
          <w:spacing w:val="-4"/>
          <w:sz w:val="28"/>
        </w:rPr>
        <w:t>Ярской-Смирновой</w:t>
      </w:r>
    </w:p>
    <w:p w14:paraId="1222330A">
      <w:pPr>
        <w:ind w:left="1063" w:right="1060"/>
        <w:jc w:val="center"/>
        <w:rPr>
          <w:b/>
          <w:color w:val="365F91"/>
          <w:spacing w:val="-4"/>
          <w:sz w:val="28"/>
        </w:rPr>
      </w:pPr>
      <w:r>
        <w:rPr>
          <w:rFonts w:hint="default"/>
          <w:b/>
          <w:color w:val="365F91"/>
          <w:spacing w:val="-4"/>
          <w:sz w:val="28"/>
        </w:rPr>
        <w:t>к 90-летию со дня рождения</w:t>
      </w:r>
    </w:p>
    <w:p w14:paraId="2D674217">
      <w:pPr>
        <w:pStyle w:val="6"/>
        <w:spacing w:before="2"/>
        <w:ind w:left="0"/>
        <w:rPr>
          <w:b/>
        </w:rPr>
      </w:pPr>
    </w:p>
    <w:p w14:paraId="2BA2C122">
      <w:pPr>
        <w:pStyle w:val="6"/>
        <w:ind w:left="1647" w:right="1647"/>
        <w:jc w:val="center"/>
      </w:pPr>
      <w:r>
        <w:t>1</w:t>
      </w:r>
      <w:r>
        <w:rPr>
          <w:rFonts w:hint="default"/>
          <w:lang w:val="ru-RU"/>
        </w:rPr>
        <w:t>7</w:t>
      </w:r>
      <w:r>
        <w:t>-1</w:t>
      </w:r>
      <w:r>
        <w:rPr>
          <w:rFonts w:hint="default"/>
          <w:lang w:val="ru-RU"/>
        </w:rPr>
        <w:t>8</w:t>
      </w:r>
      <w:r>
        <w:rPr>
          <w:spacing w:val="-8"/>
        </w:rPr>
        <w:t xml:space="preserve"> </w:t>
      </w:r>
      <w:r>
        <w:t>октября</w:t>
      </w:r>
      <w:r>
        <w:rPr>
          <w:spacing w:val="-8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г.,</w:t>
      </w:r>
      <w:r>
        <w:rPr>
          <w:spacing w:val="-11"/>
        </w:rPr>
        <w:t xml:space="preserve"> </w:t>
      </w:r>
      <w:r>
        <w:t>Саратов</w:t>
      </w:r>
    </w:p>
    <w:p w14:paraId="42F78CA5">
      <w:pPr>
        <w:pStyle w:val="6"/>
        <w:spacing w:before="11"/>
        <w:ind w:left="0"/>
        <w:rPr>
          <w:sz w:val="27"/>
        </w:rPr>
      </w:pPr>
    </w:p>
    <w:p w14:paraId="3B77EBED">
      <w:pPr>
        <w:pStyle w:val="6"/>
        <w:ind w:left="113" w:right="105" w:firstLine="540"/>
        <w:jc w:val="both"/>
      </w:pPr>
      <w:r>
        <w:t>Конференция продолжает многолетнюю серию традиционных ежегодных</w:t>
      </w:r>
      <w:r>
        <w:rPr>
          <w:spacing w:val="1"/>
        </w:rPr>
        <w:t xml:space="preserve"> </w:t>
      </w:r>
      <w:r>
        <w:t>осенних научных мероприятий, организованных под руководством Валентины</w:t>
      </w:r>
      <w:r>
        <w:rPr>
          <w:spacing w:val="1"/>
        </w:rPr>
        <w:t xml:space="preserve"> </w:t>
      </w:r>
      <w:r>
        <w:t>Николаевны Ярской-Смирновой (18.08.1935-12.11.2023)</w:t>
      </w:r>
      <w:r>
        <w:rPr>
          <w:rFonts w:hint="default"/>
          <w:lang w:val="ru-RU"/>
        </w:rPr>
        <w:t xml:space="preserve">, которой в этом году исполнилось бы 90 лет. </w:t>
      </w:r>
      <w:r>
        <w:rPr>
          <w:lang w:val="ru-RU"/>
        </w:rPr>
        <w:t>К</w:t>
      </w:r>
      <w:r>
        <w:t>онференция</w:t>
      </w:r>
      <w:r>
        <w:rPr>
          <w:spacing w:val="1"/>
        </w:rPr>
        <w:t xml:space="preserve"> </w:t>
      </w:r>
      <w:r>
        <w:t>становится пространством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диапазоном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В.Н.</w:t>
      </w:r>
      <w:r>
        <w:rPr>
          <w:spacing w:val="-1"/>
        </w:rPr>
        <w:t xml:space="preserve"> </w:t>
      </w:r>
      <w:r>
        <w:t>Ярской-Смирновой.</w:t>
      </w:r>
    </w:p>
    <w:p w14:paraId="5277F404">
      <w:pPr>
        <w:pStyle w:val="6"/>
        <w:ind w:left="113" w:right="98" w:firstLine="540"/>
        <w:jc w:val="both"/>
      </w:pPr>
      <w:r>
        <w:t>Целью конференции является обсуждение актуальных фундаментальных 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дискурсе</w:t>
      </w:r>
      <w:r>
        <w:rPr>
          <w:spacing w:val="7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хронотопа,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темпоральных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кризисов,</w:t>
      </w:r>
      <w:r>
        <w:rPr>
          <w:spacing w:val="1"/>
        </w:rPr>
        <w:t xml:space="preserve"> </w:t>
      </w:r>
      <w:r>
        <w:t>опосредованных</w:t>
      </w:r>
      <w:r>
        <w:rPr>
          <w:spacing w:val="1"/>
        </w:rPr>
        <w:t xml:space="preserve"> </w:t>
      </w:r>
      <w:r>
        <w:t>нелинейными</w:t>
      </w:r>
      <w:r>
        <w:rPr>
          <w:spacing w:val="1"/>
        </w:rPr>
        <w:t xml:space="preserve"> </w:t>
      </w:r>
      <w:r>
        <w:t>трансформациями.</w:t>
      </w:r>
    </w:p>
    <w:p w14:paraId="74FB8112">
      <w:pPr>
        <w:pStyle w:val="6"/>
        <w:spacing w:before="66"/>
        <w:ind w:left="113" w:right="110" w:firstLine="540"/>
        <w:jc w:val="both"/>
        <w:rPr>
          <w:b/>
        </w:rPr>
      </w:pPr>
      <w:r>
        <w:t>Организаторы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приглашают</w:t>
      </w:r>
      <w:r>
        <w:rPr>
          <w:spacing w:val="1"/>
        </w:rPr>
        <w:t xml:space="preserve"> </w:t>
      </w:r>
      <w:r>
        <w:t>исследователей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социально-экономических и гуманитарных направлений, экспертов социальной</w:t>
      </w:r>
      <w:r>
        <w:rPr>
          <w:spacing w:val="1"/>
        </w:rPr>
        <w:t xml:space="preserve"> </w:t>
      </w:r>
      <w:r>
        <w:t>сферы</w:t>
      </w:r>
      <w:r>
        <w:rPr>
          <w:rFonts w:hint="default"/>
          <w:lang w:val="ru-RU"/>
        </w:rPr>
        <w:t xml:space="preserve">, учёных, научных сотрудников, преподавателей и студентов, представителей социально-ориентированных НКО, профильных ведомств и учреждений для совместного осмысления трансформационных процессов современной социальной жизни, </w:t>
      </w:r>
      <w:r>
        <w:t>приня</w:t>
      </w:r>
      <w:r>
        <w:rPr>
          <w:lang w:val="ru-RU"/>
        </w:rPr>
        <w:t>в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 следующих</w:t>
      </w:r>
      <w:r>
        <w:rPr>
          <w:spacing w:val="2"/>
        </w:rPr>
        <w:t xml:space="preserve"> </w:t>
      </w:r>
      <w:r>
        <w:rPr>
          <w:b/>
        </w:rPr>
        <w:t>вопросов:</w:t>
      </w:r>
    </w:p>
    <w:p w14:paraId="46CD4A32">
      <w:pPr>
        <w:pStyle w:val="9"/>
        <w:numPr>
          <w:ilvl w:val="0"/>
          <w:numId w:val="1"/>
        </w:numPr>
        <w:tabs>
          <w:tab w:val="left" w:pos="834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Пространство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концептуализации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изменений</w:t>
      </w:r>
    </w:p>
    <w:p w14:paraId="3272C6DF">
      <w:pPr>
        <w:pStyle w:val="9"/>
        <w:numPr>
          <w:ilvl w:val="0"/>
          <w:numId w:val="1"/>
        </w:numPr>
        <w:tabs>
          <w:tab w:val="left" w:pos="834"/>
          <w:tab w:val="left" w:pos="3087"/>
          <w:tab w:val="left" w:pos="4083"/>
          <w:tab w:val="left" w:pos="4527"/>
          <w:tab w:val="left" w:pos="6270"/>
          <w:tab w:val="left" w:pos="8049"/>
        </w:tabs>
        <w:ind w:right="146"/>
        <w:rPr>
          <w:sz w:val="28"/>
        </w:rPr>
      </w:pPr>
      <w:r>
        <w:rPr>
          <w:sz w:val="28"/>
        </w:rPr>
        <w:t>Темпоральность</w:t>
      </w:r>
      <w:r>
        <w:rPr>
          <w:sz w:val="28"/>
        </w:rPr>
        <w:tab/>
      </w:r>
      <w:r>
        <w:rPr>
          <w:sz w:val="28"/>
        </w:rPr>
        <w:t>науки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технологий:</w:t>
      </w:r>
      <w:r>
        <w:rPr>
          <w:sz w:val="28"/>
        </w:rPr>
        <w:tab/>
      </w:r>
      <w:r>
        <w:rPr>
          <w:sz w:val="28"/>
        </w:rPr>
        <w:t>социальные,</w:t>
      </w:r>
      <w:r>
        <w:rPr>
          <w:sz w:val="28"/>
        </w:rPr>
        <w:tab/>
      </w:r>
      <w:r>
        <w:rPr>
          <w:sz w:val="28"/>
          <w:lang w:val="ru-RU"/>
        </w:rPr>
        <w:t>политические</w:t>
      </w:r>
      <w:r>
        <w:rPr>
          <w:rFonts w:hint="default"/>
          <w:sz w:val="28"/>
          <w:lang w:val="ru-RU"/>
        </w:rPr>
        <w:t xml:space="preserve">, психологические, </w:t>
      </w:r>
      <w:r>
        <w:rPr>
          <w:spacing w:val="-2"/>
          <w:sz w:val="28"/>
        </w:rPr>
        <w:t>исторические,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      </w:t>
      </w:r>
      <w:r>
        <w:rPr>
          <w:sz w:val="28"/>
        </w:rPr>
        <w:t>культурные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lang w:val="ru-RU"/>
        </w:rPr>
        <w:t>и</w:t>
      </w:r>
      <w:r>
        <w:rPr>
          <w:rFonts w:hint="default"/>
          <w:spacing w:val="-1"/>
          <w:sz w:val="28"/>
          <w:lang w:val="ru-RU"/>
        </w:rPr>
        <w:t xml:space="preserve"> философские </w:t>
      </w:r>
      <w:r>
        <w:rPr>
          <w:sz w:val="28"/>
        </w:rPr>
        <w:t>контексты</w:t>
      </w:r>
    </w:p>
    <w:p w14:paraId="43304F46">
      <w:pPr>
        <w:pStyle w:val="9"/>
        <w:numPr>
          <w:ilvl w:val="0"/>
          <w:numId w:val="1"/>
        </w:numPr>
        <w:tabs>
          <w:tab w:val="left" w:pos="834"/>
        </w:tabs>
        <w:spacing w:line="333" w:lineRule="exact"/>
        <w:ind w:hanging="361"/>
        <w:rPr>
          <w:sz w:val="28"/>
        </w:rPr>
      </w:pPr>
      <w:r>
        <w:rPr>
          <w:sz w:val="28"/>
        </w:rPr>
        <w:t>Темпорализм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</w:p>
    <w:p w14:paraId="03FFFDD7">
      <w:pPr>
        <w:pStyle w:val="9"/>
        <w:numPr>
          <w:ilvl w:val="0"/>
          <w:numId w:val="1"/>
        </w:numPr>
        <w:tabs>
          <w:tab w:val="left" w:pos="834"/>
        </w:tabs>
        <w:spacing w:before="7"/>
        <w:ind w:right="287"/>
        <w:rPr>
          <w:sz w:val="28"/>
        </w:rPr>
      </w:pPr>
      <w:r>
        <w:rPr>
          <w:sz w:val="28"/>
        </w:rPr>
        <w:t>Кризисный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36"/>
          <w:sz w:val="28"/>
        </w:rPr>
        <w:t xml:space="preserve"> </w:t>
      </w:r>
      <w:r>
        <w:rPr>
          <w:sz w:val="28"/>
        </w:rPr>
        <w:t>темпоральности: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7"/>
          <w:sz w:val="28"/>
        </w:rPr>
        <w:t xml:space="preserve"> </w:t>
      </w:r>
      <w:r>
        <w:rPr>
          <w:sz w:val="28"/>
        </w:rPr>
        <w:t>бифуркации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социокультурные травмы</w:t>
      </w:r>
    </w:p>
    <w:p w14:paraId="19C20906">
      <w:pPr>
        <w:pStyle w:val="9"/>
        <w:numPr>
          <w:ilvl w:val="0"/>
          <w:numId w:val="1"/>
        </w:numPr>
        <w:tabs>
          <w:tab w:val="left" w:pos="834"/>
        </w:tabs>
        <w:spacing w:line="333" w:lineRule="exact"/>
        <w:ind w:hanging="361"/>
        <w:rPr>
          <w:sz w:val="28"/>
        </w:rPr>
      </w:pPr>
      <w:r>
        <w:rPr>
          <w:sz w:val="28"/>
        </w:rPr>
        <w:t>Символические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памяти:</w:t>
      </w:r>
      <w:r>
        <w:rPr>
          <w:spacing w:val="-9"/>
          <w:sz w:val="28"/>
        </w:rPr>
        <w:t xml:space="preserve"> </w:t>
      </w:r>
      <w:r>
        <w:rPr>
          <w:sz w:val="28"/>
        </w:rPr>
        <w:t>очертания,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текстура,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следы</w:t>
      </w:r>
    </w:p>
    <w:p w14:paraId="381F5736">
      <w:pPr>
        <w:pStyle w:val="9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Время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безвременье:</w:t>
      </w:r>
      <w:r>
        <w:rPr>
          <w:spacing w:val="-9"/>
          <w:sz w:val="28"/>
        </w:rPr>
        <w:t xml:space="preserve"> </w:t>
      </w:r>
      <w:r>
        <w:rPr>
          <w:sz w:val="28"/>
        </w:rPr>
        <w:t>опыт,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метафоры</w:t>
      </w:r>
    </w:p>
    <w:p w14:paraId="60D4443C">
      <w:pPr>
        <w:pStyle w:val="9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pacing w:val="-1"/>
          <w:sz w:val="28"/>
        </w:rPr>
        <w:t>Нелинейная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темпоральность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повседневных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</w:t>
      </w:r>
    </w:p>
    <w:p w14:paraId="1BE1528C">
      <w:pPr>
        <w:pStyle w:val="9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Социальный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урбанизм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защита:</w:t>
      </w:r>
      <w:r>
        <w:rPr>
          <w:spacing w:val="-8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мобильность</w:t>
      </w:r>
    </w:p>
    <w:p w14:paraId="20DFF489">
      <w:pPr>
        <w:pStyle w:val="9"/>
        <w:numPr>
          <w:ilvl w:val="0"/>
          <w:numId w:val="1"/>
        </w:numPr>
        <w:tabs>
          <w:tab w:val="left" w:pos="834"/>
        </w:tabs>
        <w:spacing w:line="342" w:lineRule="exact"/>
        <w:ind w:hanging="361"/>
        <w:rPr>
          <w:sz w:val="28"/>
        </w:rPr>
      </w:pPr>
      <w:r>
        <w:rPr>
          <w:sz w:val="28"/>
        </w:rPr>
        <w:t>Коммеморации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темпоральности</w:t>
      </w:r>
    </w:p>
    <w:p w14:paraId="7AA92FF6">
      <w:pPr>
        <w:pStyle w:val="9"/>
        <w:numPr>
          <w:ilvl w:val="0"/>
          <w:numId w:val="1"/>
        </w:numPr>
        <w:tabs>
          <w:tab w:val="left" w:pos="834"/>
        </w:tabs>
        <w:spacing w:before="1"/>
        <w:ind w:hanging="361"/>
        <w:rPr>
          <w:sz w:val="28"/>
        </w:rPr>
      </w:pPr>
      <w:r>
        <w:rPr>
          <w:sz w:val="28"/>
        </w:rPr>
        <w:t>Социально-психологическая забота в контексте темпоральности</w:t>
      </w:r>
    </w:p>
    <w:p w14:paraId="1FE97D23">
      <w:pPr>
        <w:pStyle w:val="9"/>
        <w:numPr>
          <w:ilvl w:val="0"/>
          <w:numId w:val="1"/>
        </w:numPr>
        <w:tabs>
          <w:tab w:val="left" w:pos="834"/>
        </w:tabs>
        <w:ind w:hanging="361"/>
        <w:rPr>
          <w:sz w:val="28"/>
        </w:rPr>
      </w:pPr>
      <w:r>
        <w:rPr>
          <w:sz w:val="28"/>
        </w:rPr>
        <w:t>Биография,</w:t>
      </w:r>
      <w:r>
        <w:rPr>
          <w:spacing w:val="-16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служении</w:t>
      </w:r>
    </w:p>
    <w:p w14:paraId="151503F6">
      <w:pPr>
        <w:pStyle w:val="9"/>
        <w:numPr>
          <w:ilvl w:val="0"/>
          <w:numId w:val="1"/>
        </w:numPr>
        <w:tabs>
          <w:tab w:val="left" w:pos="834"/>
        </w:tabs>
        <w:spacing w:before="5"/>
        <w:ind w:right="469"/>
        <w:rPr>
          <w:sz w:val="28"/>
        </w:rPr>
      </w:pPr>
      <w:r>
        <w:rPr>
          <w:sz w:val="28"/>
        </w:rPr>
        <w:t>Современные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тренды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управлении:</w:t>
      </w:r>
      <w:r>
        <w:rPr>
          <w:spacing w:val="37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35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</w:t>
      </w:r>
    </w:p>
    <w:p w14:paraId="46151CFE">
      <w:pPr>
        <w:pStyle w:val="9"/>
        <w:numPr>
          <w:ilvl w:val="0"/>
          <w:numId w:val="1"/>
        </w:numPr>
        <w:tabs>
          <w:tab w:val="left" w:pos="834"/>
          <w:tab w:val="left" w:pos="3401"/>
          <w:tab w:val="left" w:pos="4340"/>
          <w:tab w:val="left" w:pos="6229"/>
          <w:tab w:val="left" w:pos="7782"/>
          <w:tab w:val="left" w:pos="8687"/>
        </w:tabs>
        <w:ind w:right="127"/>
        <w:rPr>
          <w:sz w:val="28"/>
        </w:rPr>
      </w:pPr>
      <w:r>
        <w:rPr>
          <w:sz w:val="28"/>
        </w:rPr>
        <w:t>Исследовательские</w:t>
      </w:r>
      <w:r>
        <w:rPr>
          <w:sz w:val="28"/>
        </w:rPr>
        <w:tab/>
      </w:r>
      <w:r>
        <w:rPr>
          <w:sz w:val="28"/>
        </w:rPr>
        <w:t>треки</w:t>
      </w:r>
      <w:r>
        <w:rPr>
          <w:sz w:val="28"/>
        </w:rPr>
        <w:tab/>
      </w:r>
      <w:r>
        <w:rPr>
          <w:sz w:val="28"/>
        </w:rPr>
        <w:t>студенческой</w:t>
      </w:r>
      <w:r>
        <w:rPr>
          <w:sz w:val="28"/>
        </w:rPr>
        <w:tab/>
      </w:r>
      <w:r>
        <w:rPr>
          <w:sz w:val="28"/>
        </w:rPr>
        <w:t>молодежи:</w:t>
      </w:r>
      <w:r>
        <w:rPr>
          <w:sz w:val="28"/>
        </w:rPr>
        <w:tab/>
      </w:r>
      <w:r>
        <w:rPr>
          <w:sz w:val="28"/>
        </w:rPr>
        <w:t>роли,</w:t>
      </w:r>
      <w:r>
        <w:rPr>
          <w:sz w:val="28"/>
        </w:rPr>
        <w:tab/>
      </w:r>
      <w:r>
        <w:rPr>
          <w:spacing w:val="-2"/>
          <w:sz w:val="28"/>
        </w:rPr>
        <w:t>события,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прогнозы</w:t>
      </w:r>
    </w:p>
    <w:p w14:paraId="38E97352">
      <w:pPr>
        <w:pStyle w:val="9"/>
        <w:numPr>
          <w:ilvl w:val="0"/>
          <w:numId w:val="1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ind w:right="119"/>
        <w:rPr>
          <w:sz w:val="28"/>
        </w:rPr>
      </w:pPr>
      <w:r>
        <w:rPr>
          <w:sz w:val="28"/>
        </w:rPr>
        <w:t>История</w:t>
      </w:r>
      <w:r>
        <w:rPr>
          <w:sz w:val="28"/>
        </w:rPr>
        <w:tab/>
      </w:r>
      <w:r>
        <w:rPr>
          <w:sz w:val="28"/>
        </w:rPr>
        <w:t>становления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перспективы</w:t>
      </w:r>
      <w:r>
        <w:rPr>
          <w:sz w:val="28"/>
        </w:rPr>
        <w:tab/>
      </w:r>
      <w:r>
        <w:rPr>
          <w:sz w:val="28"/>
        </w:rPr>
        <w:t>развития</w:t>
      </w:r>
      <w:r>
        <w:rPr>
          <w:sz w:val="28"/>
        </w:rPr>
        <w:tab/>
      </w:r>
      <w:r>
        <w:rPr>
          <w:sz w:val="28"/>
        </w:rPr>
        <w:t>Саратовской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327F17A2">
      <w:pPr>
        <w:pStyle w:val="6"/>
        <w:spacing w:before="6"/>
        <w:ind w:left="0"/>
        <w:rPr>
          <w:sz w:val="27"/>
        </w:rPr>
      </w:pPr>
    </w:p>
    <w:p w14:paraId="1E928CEE">
      <w:pPr>
        <w:pStyle w:val="6"/>
        <w:spacing w:before="1"/>
        <w:ind w:left="590" w:firstLine="187"/>
        <w:jc w:val="center"/>
        <w:rPr>
          <w:rFonts w:hint="default"/>
          <w:color w:val="0000FF"/>
          <w:u w:val="single" w:color="0000FF"/>
          <w:lang w:val="ru-RU"/>
        </w:rPr>
      </w:pPr>
      <w:r>
        <w:rPr>
          <w:b/>
          <w:bCs/>
        </w:rPr>
        <w:t xml:space="preserve">Заявки </w:t>
      </w:r>
      <w:r>
        <w:rPr>
          <w:b/>
          <w:bCs/>
          <w:lang w:val="ru-RU"/>
        </w:rPr>
        <w:t>на</w:t>
      </w:r>
      <w:r>
        <w:rPr>
          <w:rFonts w:hint="default"/>
          <w:b/>
          <w:bCs/>
          <w:lang w:val="ru-RU"/>
        </w:rPr>
        <w:t xml:space="preserve"> участие </w:t>
      </w:r>
      <w:r>
        <w:rPr>
          <w:rFonts w:hint="default"/>
          <w:b w:val="0"/>
          <w:bCs w:val="0"/>
          <w:lang w:val="ru-RU"/>
        </w:rPr>
        <w:t>с</w:t>
      </w:r>
      <w:r>
        <w:rPr>
          <w:rFonts w:hint="default"/>
          <w:b/>
          <w:bCs/>
          <w:lang w:val="ru-RU"/>
        </w:rPr>
        <w:t xml:space="preserve"> </w:t>
      </w:r>
      <w:r>
        <w:t>докладо</w:t>
      </w:r>
      <w:r>
        <w:rPr>
          <w:lang w:val="ru-RU"/>
        </w:rPr>
        <w:t>м</w:t>
      </w:r>
      <w:r>
        <w:t>, а также предложений по проведению секций</w:t>
      </w:r>
      <w:r>
        <w:rPr>
          <w:rFonts w:hint="default"/>
          <w:lang w:val="ru-RU"/>
        </w:rPr>
        <w:t>,</w:t>
      </w:r>
      <w:r>
        <w:rPr>
          <w:spacing w:val="1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(круглых</w:t>
      </w:r>
      <w:r>
        <w:rPr>
          <w:spacing w:val="-7"/>
        </w:rPr>
        <w:t xml:space="preserve"> </w:t>
      </w:r>
      <w:r>
        <w:t>столов,</w:t>
      </w:r>
      <w:r>
        <w:rPr>
          <w:spacing w:val="-12"/>
        </w:rPr>
        <w:t xml:space="preserve"> </w:t>
      </w:r>
      <w:r>
        <w:t>мастер-классов)</w:t>
      </w:r>
      <w:r>
        <w:rPr>
          <w:spacing w:val="-13"/>
        </w:rPr>
        <w:t xml:space="preserve"> </w:t>
      </w:r>
      <w:r>
        <w:t>принимаются</w:t>
      </w:r>
      <w:r>
        <w:rPr>
          <w:rFonts w:hint="default"/>
          <w:lang w:val="ru-RU"/>
        </w:rPr>
        <w:t xml:space="preserve"> </w:t>
      </w:r>
      <w:r>
        <w:rPr>
          <w:b/>
          <w:bCs/>
        </w:rPr>
        <w:t>до</w:t>
      </w:r>
      <w:r>
        <w:t xml:space="preserve"> </w:t>
      </w:r>
      <w:r>
        <w:rPr>
          <w:rFonts w:hint="default"/>
          <w:b/>
          <w:lang w:val="ru-RU"/>
        </w:rPr>
        <w:t>10.10</w:t>
      </w:r>
      <w:r>
        <w:rPr>
          <w:b/>
        </w:rPr>
        <w:t>.202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г. </w:t>
      </w:r>
      <w:r>
        <w:t xml:space="preserve">(включительно) на </w:t>
      </w:r>
      <w:r>
        <w:fldChar w:fldCharType="begin"/>
      </w:r>
      <w:r>
        <w:instrText xml:space="preserve"> HYPERLINK "http://www.soc.sstuconf.ru/registratsiya/" \h </w:instrText>
      </w:r>
      <w:r>
        <w:fldChar w:fldCharType="separate"/>
      </w:r>
      <w:r>
        <w:rPr>
          <w:color w:val="0000FF"/>
          <w:u w:val="single" w:color="0000FF"/>
        </w:rPr>
        <w:t>сайте конференции</w:t>
      </w:r>
      <w:r>
        <w:rPr>
          <w:color w:val="0000FF"/>
          <w:u w:val="single" w:color="0000FF"/>
        </w:rPr>
        <w:fldChar w:fldCharType="end"/>
      </w:r>
      <w:r>
        <w:rPr>
          <w:rFonts w:hint="default"/>
          <w:color w:val="0000FF"/>
          <w:u w:val="single" w:color="0000FF"/>
          <w:lang w:val="ru-RU"/>
        </w:rPr>
        <w:t xml:space="preserve"> </w:t>
      </w:r>
      <w:r>
        <w:rPr>
          <w:rFonts w:hint="default"/>
          <w:color w:val="0000FF"/>
          <w:u w:val="single" w:color="0000FF"/>
          <w:lang w:val="ru-RU"/>
        </w:rPr>
        <w:fldChar w:fldCharType="begin"/>
      </w:r>
      <w:r>
        <w:rPr>
          <w:rFonts w:hint="default"/>
          <w:color w:val="0000FF"/>
          <w:u w:val="single" w:color="0000FF"/>
          <w:lang w:val="ru-RU"/>
        </w:rPr>
        <w:instrText xml:space="preserve"> HYPERLINK "https://soc.sstuconf.ru/" </w:instrText>
      </w:r>
      <w:r>
        <w:rPr>
          <w:rFonts w:hint="default"/>
          <w:color w:val="0000FF"/>
          <w:u w:val="single" w:color="0000FF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https://soc.sstuconf.ru/</w:t>
      </w:r>
      <w:r>
        <w:rPr>
          <w:rFonts w:hint="default"/>
          <w:color w:val="0000FF"/>
          <w:u w:val="single" w:color="0000FF"/>
          <w:lang w:val="ru-RU"/>
        </w:rPr>
        <w:fldChar w:fldCharType="end"/>
      </w:r>
    </w:p>
    <w:p w14:paraId="17901DA4">
      <w:pPr>
        <w:pStyle w:val="6"/>
        <w:spacing w:before="2" w:line="237" w:lineRule="auto"/>
        <w:ind w:left="1649" w:right="1647"/>
        <w:jc w:val="center"/>
        <w:rPr>
          <w:rFonts w:hint="default"/>
          <w:color w:val="0000FF"/>
          <w:u w:val="single" w:color="0000FF"/>
          <w:lang w:val="ru-RU"/>
        </w:rPr>
      </w:pPr>
    </w:p>
    <w:p w14:paraId="2CE848ED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  <w:rPr>
          <w:rFonts w:hint="default"/>
          <w:b w:val="0"/>
          <w:bCs w:val="0"/>
          <w:sz w:val="28"/>
        </w:rPr>
      </w:pPr>
      <w:r>
        <w:rPr>
          <w:rFonts w:hint="default"/>
          <w:b w:val="0"/>
          <w:bCs w:val="0"/>
          <w:sz w:val="28"/>
        </w:rPr>
        <w:t>Для представления заявки необходимо заполнить регистрационную форму (с</w:t>
      </w:r>
    </w:p>
    <w:p w14:paraId="17E52B29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  <w:rPr>
          <w:rFonts w:hint="default"/>
          <w:b w:val="0"/>
          <w:bCs w:val="0"/>
          <w:sz w:val="28"/>
        </w:rPr>
      </w:pPr>
      <w:r>
        <w:rPr>
          <w:rFonts w:hint="default"/>
          <w:b w:val="0"/>
          <w:bCs w:val="0"/>
          <w:sz w:val="28"/>
        </w:rPr>
        <w:t>включением краткого резюме доклада до 200 слов).</w:t>
      </w:r>
    </w:p>
    <w:p w14:paraId="2552D9B8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  <w:rPr>
          <w:rFonts w:hint="default"/>
          <w:b w:val="0"/>
          <w:bCs w:val="0"/>
          <w:sz w:val="28"/>
        </w:rPr>
      </w:pPr>
    </w:p>
    <w:p w14:paraId="77BBE94E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  <w:rPr>
          <w:rFonts w:hint="default"/>
          <w:b w:val="0"/>
          <w:bCs w:val="0"/>
          <w:sz w:val="28"/>
          <w:lang w:val="ru-RU"/>
        </w:rPr>
      </w:pPr>
      <w:r>
        <w:rPr>
          <w:rFonts w:hint="default"/>
          <w:b w:val="0"/>
          <w:bCs w:val="0"/>
          <w:sz w:val="28"/>
          <w:lang w:val="ru-RU"/>
        </w:rPr>
        <w:t xml:space="preserve">По результатам работы конференции планируется </w:t>
      </w:r>
      <w:r>
        <w:rPr>
          <w:rFonts w:hint="default"/>
          <w:b/>
          <w:bCs/>
          <w:sz w:val="28"/>
          <w:lang w:val="ru-RU"/>
        </w:rPr>
        <w:t>издание сборника</w:t>
      </w:r>
      <w:r>
        <w:rPr>
          <w:rFonts w:hint="default"/>
          <w:b w:val="0"/>
          <w:bCs w:val="0"/>
          <w:sz w:val="28"/>
          <w:lang w:val="ru-RU"/>
        </w:rPr>
        <w:t xml:space="preserve"> </w:t>
      </w:r>
      <w:bookmarkStart w:id="0" w:name="_GoBack"/>
      <w:bookmarkEnd w:id="0"/>
      <w:r>
        <w:rPr>
          <w:rFonts w:hint="default"/>
          <w:b w:val="0"/>
          <w:bCs w:val="0"/>
          <w:sz w:val="28"/>
          <w:lang w:val="ru-RU"/>
        </w:rPr>
        <w:t xml:space="preserve">материалов с последующим размещением в РИНЦ (рекомендации по оформлению статьи представлены в отдельном приложении). </w:t>
      </w:r>
    </w:p>
    <w:p w14:paraId="390989E6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  <w:rPr>
          <w:rFonts w:hint="default"/>
          <w:b w:val="0"/>
          <w:bCs w:val="0"/>
          <w:sz w:val="28"/>
          <w:lang w:val="ru-RU"/>
        </w:rPr>
      </w:pPr>
      <w:r>
        <w:rPr>
          <w:rFonts w:hint="default"/>
          <w:b/>
          <w:bCs/>
          <w:sz w:val="28"/>
          <w:lang w:val="ru-RU"/>
        </w:rPr>
        <w:t>Тексты статей</w:t>
      </w:r>
      <w:r>
        <w:rPr>
          <w:rFonts w:hint="default"/>
          <w:b w:val="0"/>
          <w:bCs w:val="0"/>
          <w:sz w:val="28"/>
          <w:lang w:val="ru-RU"/>
        </w:rPr>
        <w:t xml:space="preserve"> принимаются </w:t>
      </w:r>
      <w:r>
        <w:rPr>
          <w:rFonts w:hint="default"/>
          <w:b/>
          <w:bCs/>
          <w:sz w:val="28"/>
          <w:lang w:val="ru-RU"/>
        </w:rPr>
        <w:t>до 31.10.2025 г.</w:t>
      </w:r>
    </w:p>
    <w:p w14:paraId="32022301">
      <w:pPr>
        <w:pStyle w:val="6"/>
        <w:spacing w:before="2" w:line="237" w:lineRule="auto"/>
        <w:ind w:left="1649" w:right="1647"/>
        <w:jc w:val="center"/>
        <w:rPr>
          <w:rFonts w:hint="default"/>
          <w:color w:val="0000FF"/>
          <w:u w:val="single" w:color="0000FF"/>
          <w:lang w:val="ru-RU"/>
        </w:rPr>
      </w:pPr>
    </w:p>
    <w:p w14:paraId="52078778">
      <w:pPr>
        <w:pStyle w:val="6"/>
        <w:spacing w:before="2" w:line="237" w:lineRule="auto"/>
        <w:ind w:left="1649" w:right="1647"/>
        <w:jc w:val="center"/>
      </w:pPr>
      <w:r>
        <w:rPr>
          <w:color w:val="0000FF"/>
          <w:spacing w:val="-67"/>
        </w:rPr>
        <w:t xml:space="preserve"> </w:t>
      </w:r>
      <w:r>
        <w:rPr>
          <w:rFonts w:hint="default"/>
          <w:color w:val="0000FF"/>
          <w:spacing w:val="-67"/>
          <w:lang w:val="ru-RU"/>
        </w:rPr>
        <w:t xml:space="preserve">  </w:t>
      </w:r>
      <w:r>
        <w:t>Рабочий</w:t>
      </w:r>
      <w:r>
        <w:rPr>
          <w:spacing w:val="-2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русский.</w:t>
      </w:r>
    </w:p>
    <w:p w14:paraId="2FEC8A0E">
      <w:pPr>
        <w:pStyle w:val="9"/>
        <w:widowControl w:val="0"/>
        <w:numPr>
          <w:ilvl w:val="0"/>
          <w:numId w:val="0"/>
        </w:numPr>
        <w:tabs>
          <w:tab w:val="left" w:pos="834"/>
          <w:tab w:val="left" w:pos="2064"/>
          <w:tab w:val="left" w:pos="3773"/>
          <w:tab w:val="left" w:pos="4148"/>
          <w:tab w:val="left" w:pos="5912"/>
          <w:tab w:val="left" w:pos="7192"/>
          <w:tab w:val="left" w:pos="8937"/>
        </w:tabs>
        <w:autoSpaceDE w:val="0"/>
        <w:autoSpaceDN w:val="0"/>
        <w:ind w:right="119" w:rightChars="0"/>
        <w:jc w:val="center"/>
      </w:pPr>
      <w:r>
        <w:rPr>
          <w:rFonts w:hint="default"/>
          <w:b w:val="0"/>
          <w:bCs w:val="0"/>
          <w:sz w:val="28"/>
          <w:lang w:val="ru-RU"/>
        </w:rPr>
        <w:t>Формат проведения: очный, дистанционный.</w:t>
      </w:r>
    </w:p>
    <w:p w14:paraId="41C7EFC5">
      <w:pPr>
        <w:pStyle w:val="6"/>
        <w:spacing w:before="5" w:line="322" w:lineRule="exact"/>
        <w:ind w:left="1639" w:right="1647"/>
        <w:jc w:val="center"/>
        <w:rPr>
          <w:rFonts w:hint="default"/>
          <w:lang w:val="ru-RU"/>
        </w:rPr>
      </w:pPr>
      <w:r>
        <w:t>Ответственный</w:t>
      </w:r>
      <w:r>
        <w:rPr>
          <w:spacing w:val="-3"/>
        </w:rPr>
        <w:t xml:space="preserve"> </w:t>
      </w:r>
      <w:r>
        <w:t>секретарь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lang w:val="ru-RU"/>
        </w:rPr>
        <w:t>Светлана</w:t>
      </w:r>
      <w:r>
        <w:rPr>
          <w:rFonts w:hint="default"/>
          <w:lang w:val="ru-RU"/>
        </w:rPr>
        <w:t xml:space="preserve"> Григорьева</w:t>
      </w:r>
    </w:p>
    <w:p w14:paraId="28EFFE00">
      <w:pPr>
        <w:pStyle w:val="6"/>
        <w:ind w:left="1038" w:right="1060"/>
        <w:jc w:val="center"/>
      </w:pPr>
      <w:r>
        <w:t>Контакты:</w:t>
      </w:r>
      <w:r>
        <w:rPr>
          <w:spacing w:val="-6"/>
        </w:rPr>
        <w:t xml:space="preserve"> </w:t>
      </w:r>
      <w:r>
        <w:t>+7</w:t>
      </w:r>
      <w:r>
        <w:rPr>
          <w:spacing w:val="-7"/>
        </w:rPr>
        <w:t xml:space="preserve"> </w:t>
      </w:r>
      <w:r>
        <w:t>(8452)</w:t>
      </w:r>
      <w:r>
        <w:rPr>
          <w:spacing w:val="-13"/>
        </w:rPr>
        <w:t xml:space="preserve"> </w:t>
      </w:r>
      <w:r>
        <w:t>211-775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fldChar w:fldCharType="begin"/>
      </w:r>
      <w:r>
        <w:instrText xml:space="preserve"> HYPERLINK "mailto:temporalizm@gmail.com" \h </w:instrText>
      </w:r>
      <w:r>
        <w:fldChar w:fldCharType="separate"/>
      </w:r>
      <w:r>
        <w:rPr>
          <w:color w:val="0000FF"/>
          <w:u w:val="single" w:color="0000FF"/>
        </w:rPr>
        <w:t>temporalizm@gmail.com</w:t>
      </w:r>
      <w:r>
        <w:rPr>
          <w:color w:val="0000FF"/>
          <w:u w:val="single" w:color="0000FF"/>
        </w:rPr>
        <w:fldChar w:fldCharType="end"/>
      </w:r>
    </w:p>
    <w:p w14:paraId="314A03D0">
      <w:pPr>
        <w:pStyle w:val="6"/>
        <w:spacing w:before="2"/>
        <w:ind w:left="0"/>
        <w:rPr>
          <w:sz w:val="20"/>
        </w:rPr>
      </w:pPr>
    </w:p>
    <w:p w14:paraId="19D219E4">
      <w:pPr>
        <w:pStyle w:val="6"/>
        <w:spacing w:before="89"/>
        <w:ind w:left="0" w:leftChars="0" w:firstLine="0" w:firstLineChars="0"/>
        <w:rPr>
          <w:rFonts w:hint="default"/>
          <w:lang w:val="ru-RU"/>
        </w:rPr>
      </w:pPr>
      <w:r>
        <w:rPr>
          <w:b/>
        </w:rPr>
        <w:t xml:space="preserve">Место проведения: </w:t>
      </w:r>
      <w:r>
        <w:t xml:space="preserve">г. Саратов, ул. </w:t>
      </w:r>
      <w:r>
        <w:rPr>
          <w:lang w:val="ru-RU"/>
        </w:rPr>
        <w:t>Политехническая</w:t>
      </w:r>
      <w:r>
        <w:rPr>
          <w:rFonts w:hint="default"/>
          <w:lang w:val="ru-RU"/>
        </w:rPr>
        <w:t>, 77.</w:t>
      </w:r>
    </w:p>
    <w:p w14:paraId="09C01672">
      <w:pPr>
        <w:pStyle w:val="6"/>
        <w:spacing w:before="89"/>
        <w:ind w:left="0" w:leftChars="0" w:firstLine="0" w:firstLineChars="0"/>
        <w:jc w:val="both"/>
        <w:rPr>
          <w:rFonts w:hint="default"/>
          <w:lang w:val="ru-RU"/>
        </w:rPr>
      </w:pPr>
      <w:r>
        <w:rPr>
          <w:spacing w:val="-67"/>
        </w:rPr>
        <w:t xml:space="preserve"> </w:t>
      </w:r>
      <w:r>
        <w:t>Дистанционное</w:t>
      </w:r>
      <w:r>
        <w:rPr>
          <w:spacing w:val="-3"/>
        </w:rPr>
        <w:t xml:space="preserve"> </w:t>
      </w:r>
      <w:r>
        <w:t>подключение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отдельной</w:t>
      </w:r>
      <w:r>
        <w:rPr>
          <w:spacing w:val="-3"/>
        </w:rPr>
        <w:t xml:space="preserve"> </w:t>
      </w:r>
      <w:r>
        <w:t>ссылке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цифровую</w:t>
      </w:r>
      <w:r>
        <w:rPr>
          <w:spacing w:val="-4"/>
        </w:rPr>
        <w:t xml:space="preserve"> </w:t>
      </w:r>
      <w:r>
        <w:t>платформу</w:t>
      </w:r>
      <w:r>
        <w:rPr>
          <w:rFonts w:hint="default"/>
          <w:lang w:val="ru-RU"/>
        </w:rPr>
        <w:t xml:space="preserve"> (ссылка будет разослана участникам после составления программы конференции).</w:t>
      </w:r>
    </w:p>
    <w:sectPr>
      <w:pgSz w:w="11920" w:h="16850"/>
      <w:pgMar w:top="48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7592"/>
    <w:multiLevelType w:val="multilevel"/>
    <w:tmpl w:val="416B7592"/>
    <w:lvl w:ilvl="0" w:tentative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Times New Roman"/>
        <w:w w:val="100"/>
        <w:sz w:val="28"/>
      </w:rPr>
    </w:lvl>
    <w:lvl w:ilvl="1" w:tentative="0">
      <w:start w:val="0"/>
      <w:numFmt w:val="bullet"/>
      <w:lvlText w:val="•"/>
      <w:lvlJc w:val="left"/>
      <w:pPr>
        <w:ind w:left="1743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46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49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52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355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5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61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3F9"/>
    <w:rsid w:val="00453E7C"/>
    <w:rsid w:val="0046690F"/>
    <w:rsid w:val="00A13503"/>
    <w:rsid w:val="00CE1E3A"/>
    <w:rsid w:val="00DC3F69"/>
    <w:rsid w:val="00F93D2D"/>
    <w:rsid w:val="00FE33F9"/>
    <w:rsid w:val="05B74D7B"/>
    <w:rsid w:val="144B4894"/>
    <w:rsid w:val="1A221EEC"/>
    <w:rsid w:val="20B575E2"/>
    <w:rsid w:val="2B621765"/>
    <w:rsid w:val="2DB923E8"/>
    <w:rsid w:val="54BC5399"/>
    <w:rsid w:val="762455C0"/>
    <w:rsid w:val="7A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9"/>
    <w:pPr>
      <w:ind w:left="1063" w:right="1060"/>
      <w:jc w:val="center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8"/>
    <w:qFormat/>
    <w:uiPriority w:val="99"/>
    <w:pPr>
      <w:ind w:left="833"/>
    </w:pPr>
    <w:rPr>
      <w:sz w:val="28"/>
      <w:szCs w:val="28"/>
    </w:rPr>
  </w:style>
  <w:style w:type="character" w:customStyle="1" w:styleId="7">
    <w:name w:val="Заголовок 1 Знак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8">
    <w:name w:val="Основной текст Знак"/>
    <w:link w:val="6"/>
    <w:semiHidden/>
    <w:qFormat/>
    <w:uiPriority w:val="99"/>
    <w:rPr>
      <w:rFonts w:ascii="Times New Roman" w:hAnsi="Times New Roman" w:eastAsia="Times New Roman"/>
      <w:lang w:eastAsia="en-US"/>
    </w:rPr>
  </w:style>
  <w:style w:type="paragraph" w:styleId="9">
    <w:name w:val="List Paragraph"/>
    <w:basedOn w:val="1"/>
    <w:qFormat/>
    <w:uiPriority w:val="99"/>
    <w:pPr>
      <w:ind w:left="833" w:hanging="361"/>
    </w:pPr>
  </w:style>
  <w:style w:type="paragraph" w:customStyle="1" w:styleId="10">
    <w:name w:val="Table Paragraph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2555</Characters>
  <Lines>21</Lines>
  <Paragraphs>5</Paragraphs>
  <TotalTime>14</TotalTime>
  <ScaleCrop>false</ScaleCrop>
  <LinksUpToDate>false</LinksUpToDate>
  <CharactersWithSpaces>2998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2024-08-30T11:27:00Z</dcterms:created>
  <dc:creator>Николай Божок</dc:creator>
  <cp:lastModifiedBy>Наташа</cp:lastModifiedBy>
  <dcterms:modified xsi:type="dcterms:W3CDTF">2025-09-05T10:22:06Z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LTSC</vt:lpwstr>
  </property>
  <property fmtid="{D5CDD505-2E9C-101B-9397-08002B2CF9AE}" pid="3" name="KSOProductBuildVer">
    <vt:lpwstr>1049-12.2.0.22530</vt:lpwstr>
  </property>
  <property fmtid="{D5CDD505-2E9C-101B-9397-08002B2CF9AE}" pid="4" name="ICV">
    <vt:lpwstr>4718EDF65BAC46CDA4E3E4E127DD43E3_12</vt:lpwstr>
  </property>
</Properties>
</file>