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DC" w:rsidRPr="00463169" w:rsidRDefault="003811DC" w:rsidP="00630F27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3811DC" w:rsidRPr="00463169" w:rsidRDefault="003811DC" w:rsidP="00630F27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3811DC" w:rsidRPr="00463169" w:rsidRDefault="003811DC" w:rsidP="00630F27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3811DC" w:rsidRPr="00463169" w:rsidRDefault="003811DC" w:rsidP="00630F27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811DC" w:rsidRDefault="003811DC" w:rsidP="00630F27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3811DC" w:rsidRDefault="003811DC" w:rsidP="00A27559">
      <w:pPr>
        <w:jc w:val="center"/>
        <w:rPr>
          <w:rFonts w:ascii="Times New Roman" w:hAnsi="Times New Roman"/>
        </w:rPr>
      </w:pPr>
    </w:p>
    <w:p w:rsidR="003811DC" w:rsidRPr="00463169" w:rsidRDefault="00F77FCE" w:rsidP="00A27559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3811DC" w:rsidRDefault="003811DC" w:rsidP="00045804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  <w:sectPr w:rsidR="003811DC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  <w:r w:rsidRPr="00463169">
        <w:rPr>
          <w:sz w:val="24"/>
          <w:szCs w:val="24"/>
        </w:rPr>
        <w:t>УТВЕРЖДАЮ</w:t>
      </w:r>
    </w:p>
    <w:p w:rsidR="003811DC" w:rsidRPr="00463169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630F27">
        <w:rPr>
          <w:sz w:val="24"/>
          <w:szCs w:val="24"/>
        </w:rPr>
        <w:t xml:space="preserve"> 38.02.03</w:t>
      </w:r>
    </w:p>
    <w:p w:rsidR="003811DC" w:rsidRPr="00463169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3811DC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811DC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811DC" w:rsidRPr="00463169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811DC" w:rsidRPr="00463169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3811DC" w:rsidRPr="00463169" w:rsidRDefault="003811DC" w:rsidP="00A27559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3811DC" w:rsidRPr="007E60A5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3811DC" w:rsidRPr="007E60A5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811DC" w:rsidRPr="00463169" w:rsidRDefault="003811DC" w:rsidP="00A27559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811DC" w:rsidRDefault="003811DC" w:rsidP="00A27559">
      <w:pPr>
        <w:pStyle w:val="a5"/>
        <w:shd w:val="clear" w:color="auto" w:fill="auto"/>
        <w:ind w:firstLine="0"/>
        <w:rPr>
          <w:sz w:val="24"/>
          <w:szCs w:val="24"/>
        </w:rPr>
        <w:sectPr w:rsidR="003811DC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3811DC" w:rsidRDefault="00523AEB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811DC" w:rsidRDefault="003811DC" w:rsidP="00A27559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811DC" w:rsidRPr="00DE034E" w:rsidRDefault="003811DC" w:rsidP="00A2755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3811DC" w:rsidRPr="000C5641" w:rsidRDefault="003811DC" w:rsidP="00A27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3811DC" w:rsidRPr="001E06E3" w:rsidRDefault="003811DC" w:rsidP="00A27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_____</w:t>
      </w:r>
      <w:r w:rsidRPr="001E06E3">
        <w:rPr>
          <w:rStyle w:val="FontStyle37"/>
          <w:b/>
          <w:sz w:val="28"/>
          <w:szCs w:val="28"/>
        </w:rPr>
        <w:t>____</w:t>
      </w:r>
      <w:r>
        <w:rPr>
          <w:rStyle w:val="FontStyle37"/>
          <w:b/>
          <w:sz w:val="28"/>
          <w:szCs w:val="28"/>
          <w:u w:val="single"/>
        </w:rPr>
        <w:t>ОП.06</w:t>
      </w:r>
      <w:r w:rsidRPr="001E06E3">
        <w:rPr>
          <w:rStyle w:val="FontStyle37"/>
          <w:b/>
          <w:sz w:val="28"/>
          <w:szCs w:val="28"/>
          <w:u w:val="single"/>
        </w:rPr>
        <w:t xml:space="preserve">  </w:t>
      </w:r>
      <w:r>
        <w:rPr>
          <w:rStyle w:val="FontStyle37"/>
          <w:b/>
          <w:sz w:val="28"/>
          <w:szCs w:val="28"/>
          <w:u w:val="single"/>
        </w:rPr>
        <w:t>Финансы, денежное обращение и кредит</w:t>
      </w:r>
      <w:r w:rsidRPr="001E06E3">
        <w:rPr>
          <w:rStyle w:val="FontStyle37"/>
          <w:b/>
          <w:sz w:val="28"/>
          <w:szCs w:val="28"/>
        </w:rPr>
        <w:t>___________</w:t>
      </w:r>
    </w:p>
    <w:p w:rsidR="003811DC" w:rsidRPr="000C5641" w:rsidRDefault="003811DC" w:rsidP="00A27559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3811DC" w:rsidRPr="000C5641" w:rsidRDefault="003811DC" w:rsidP="00A27559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3811DC" w:rsidRDefault="003811DC" w:rsidP="00A27559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3811DC" w:rsidRPr="00045804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Pr="00045804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Pr="00045804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Pr="00045804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Pr="00045804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Default="003811DC" w:rsidP="00045804">
      <w:pPr>
        <w:rPr>
          <w:rFonts w:ascii="Times New Roman" w:hAnsi="Times New Roman"/>
          <w:sz w:val="28"/>
          <w:szCs w:val="28"/>
        </w:rPr>
      </w:pPr>
    </w:p>
    <w:p w:rsidR="00523AEB" w:rsidRDefault="00523AEB" w:rsidP="00045804">
      <w:pPr>
        <w:rPr>
          <w:rFonts w:ascii="Times New Roman" w:hAnsi="Times New Roman"/>
          <w:sz w:val="28"/>
          <w:szCs w:val="28"/>
        </w:rPr>
      </w:pPr>
    </w:p>
    <w:p w:rsidR="00523AEB" w:rsidRPr="00045804" w:rsidRDefault="00523AEB" w:rsidP="0004580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3811DC" w:rsidRDefault="003811DC" w:rsidP="00045804">
      <w:pPr>
        <w:rPr>
          <w:rFonts w:ascii="Times New Roman" w:hAnsi="Times New Roman"/>
          <w:sz w:val="28"/>
          <w:szCs w:val="28"/>
        </w:rPr>
      </w:pPr>
    </w:p>
    <w:p w:rsidR="003811DC" w:rsidRDefault="003811DC" w:rsidP="00045804">
      <w:pPr>
        <w:tabs>
          <w:tab w:val="left" w:pos="520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3811DC" w:rsidRDefault="003811DC" w:rsidP="00A27559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3811DC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811DC" w:rsidRDefault="003811DC" w:rsidP="00A27559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3811DC" w:rsidRPr="002C5491" w:rsidRDefault="003811DC" w:rsidP="00A275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3811DC" w:rsidRPr="002176B2" w:rsidTr="00C07043">
        <w:trPr>
          <w:trHeight w:val="716"/>
        </w:trPr>
        <w:tc>
          <w:tcPr>
            <w:tcW w:w="4786" w:type="dxa"/>
          </w:tcPr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811DC" w:rsidRPr="002176B2" w:rsidTr="00C07043">
        <w:trPr>
          <w:trHeight w:val="1595"/>
        </w:trPr>
        <w:tc>
          <w:tcPr>
            <w:tcW w:w="4786" w:type="dxa"/>
          </w:tcPr>
          <w:p w:rsidR="003811DC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2176B2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3811DC" w:rsidRPr="00045804" w:rsidRDefault="003811DC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045804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2176B2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176B2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2176B2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3811DC" w:rsidRPr="002176B2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2176B2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176B2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2176B2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2176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811DC" w:rsidRPr="002C5491" w:rsidRDefault="003811DC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3811DC" w:rsidRPr="002C5491" w:rsidRDefault="003811DC" w:rsidP="00A275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3811DC" w:rsidRPr="002C5491" w:rsidRDefault="003811DC" w:rsidP="00A275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3811DC" w:rsidRPr="002C5491" w:rsidRDefault="003811DC" w:rsidP="00A27559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811DC" w:rsidRPr="002C5491" w:rsidRDefault="003811DC" w:rsidP="00A27559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r w:rsidR="00630F27">
        <w:rPr>
          <w:rFonts w:ascii="Times New Roman" w:hAnsi="Times New Roman"/>
          <w:bCs/>
          <w:sz w:val="28"/>
          <w:szCs w:val="28"/>
        </w:rPr>
        <w:t>Васильченко М.Я</w:t>
      </w:r>
      <w:r>
        <w:rPr>
          <w:rFonts w:ascii="Times New Roman" w:hAnsi="Times New Roman"/>
          <w:bCs/>
          <w:sz w:val="28"/>
          <w:szCs w:val="28"/>
        </w:rPr>
        <w:t xml:space="preserve">., </w:t>
      </w:r>
      <w:r w:rsidRPr="002C5491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3811DC" w:rsidRDefault="003811DC" w:rsidP="00A27559"/>
    <w:p w:rsidR="003811DC" w:rsidRDefault="003811DC" w:rsidP="00A27559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3811DC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0"/>
    <w:p w:rsidR="00630F27" w:rsidRPr="00630F27" w:rsidRDefault="00630F27" w:rsidP="00630F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630F27" w:rsidRPr="00630F27" w:rsidRDefault="00630F27" w:rsidP="00630F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30F27" w:rsidRPr="00630F27" w:rsidRDefault="00630F27" w:rsidP="00630F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711C9A">
        <w:rPr>
          <w:rFonts w:ascii="Times New Roman" w:hAnsi="Times New Roman"/>
          <w:sz w:val="24"/>
          <w:szCs w:val="24"/>
        </w:rPr>
        <w:t>ОП</w:t>
      </w:r>
      <w:r w:rsidRPr="00711C9A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6</w:t>
      </w:r>
      <w:r w:rsidRPr="00711C9A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>Финансы, денежное обращение и кредит</w:t>
      </w:r>
      <w:r>
        <w:rPr>
          <w:rFonts w:ascii="Times New Roman" w:hAnsi="Times New Roman"/>
          <w:spacing w:val="-2"/>
          <w:sz w:val="24"/>
          <w:szCs w:val="24"/>
        </w:rPr>
        <w:t xml:space="preserve">               …………………………………………………………………………….</w:t>
      </w: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630F27" w:rsidRPr="00630F27" w:rsidRDefault="00630F27" w:rsidP="00630F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Финансы, денежное обращение и кредит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………………..</w:t>
      </w: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630F27" w:rsidRPr="00630F27" w:rsidRDefault="00630F27" w:rsidP="00630F2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дифференцированного зачета по дисциплине  </w:t>
      </w:r>
      <w:r w:rsidRPr="00711C9A">
        <w:rPr>
          <w:rFonts w:ascii="Times New Roman" w:hAnsi="Times New Roman"/>
          <w:sz w:val="24"/>
          <w:szCs w:val="24"/>
        </w:rPr>
        <w:t>ОП</w:t>
      </w:r>
      <w:r w:rsidRPr="00711C9A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6</w:t>
      </w:r>
      <w:r w:rsidRPr="00711C9A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>Финансы, денежное обращение и кредит</w:t>
      </w:r>
      <w:r>
        <w:rPr>
          <w:rFonts w:ascii="Times New Roman" w:hAnsi="Times New Roman"/>
          <w:spacing w:val="-2"/>
          <w:sz w:val="24"/>
          <w:szCs w:val="24"/>
        </w:rPr>
        <w:t>……………………………………………………..</w:t>
      </w:r>
      <w:r w:rsidRPr="00630F2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3811DC" w:rsidRPr="00B43FC6" w:rsidRDefault="003811DC" w:rsidP="00A275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11DC" w:rsidRDefault="003811DC" w:rsidP="00A27559"/>
    <w:p w:rsidR="003811DC" w:rsidRPr="00B43FC6" w:rsidRDefault="003811DC" w:rsidP="00A275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11DC" w:rsidRDefault="003811DC" w:rsidP="00A27559"/>
    <w:p w:rsidR="003811DC" w:rsidRDefault="003811DC" w:rsidP="00A27559">
      <w:pPr>
        <w:sectPr w:rsidR="003811D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11DC" w:rsidRPr="00711C9A" w:rsidRDefault="003811DC" w:rsidP="00711C9A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11C9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811DC" w:rsidRPr="00711C9A" w:rsidRDefault="003811DC" w:rsidP="00711C9A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Pr="00711C9A" w:rsidRDefault="003811DC" w:rsidP="00711C9A">
      <w:pPr>
        <w:tabs>
          <w:tab w:val="num" w:pos="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Цели и задачи.</w:t>
      </w:r>
    </w:p>
    <w:p w:rsidR="003811DC" w:rsidRPr="00711C9A" w:rsidRDefault="003811DC" w:rsidP="00711C9A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В результате освоения учебной дисциплины ОП</w:t>
      </w:r>
      <w:r w:rsidRPr="00711C9A">
        <w:rPr>
          <w:rFonts w:ascii="Times New Roman" w:hAnsi="Times New Roman"/>
          <w:bCs/>
          <w:sz w:val="24"/>
          <w:szCs w:val="24"/>
        </w:rPr>
        <w:t>.0</w:t>
      </w:r>
      <w:r w:rsidR="00630F27">
        <w:rPr>
          <w:rFonts w:ascii="Times New Roman" w:hAnsi="Times New Roman"/>
          <w:bCs/>
          <w:sz w:val="24"/>
          <w:szCs w:val="24"/>
        </w:rPr>
        <w:t>6</w:t>
      </w:r>
      <w:r w:rsidRPr="00711C9A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 xml:space="preserve">Финансы, денежное обращение и </w:t>
      </w:r>
      <w:proofErr w:type="gramStart"/>
      <w:r w:rsidRPr="00711C9A">
        <w:rPr>
          <w:rFonts w:ascii="Times New Roman" w:hAnsi="Times New Roman"/>
          <w:spacing w:val="-2"/>
          <w:sz w:val="24"/>
          <w:szCs w:val="24"/>
        </w:rPr>
        <w:t>кредит</w:t>
      </w:r>
      <w:proofErr w:type="gramEnd"/>
      <w:r w:rsidRPr="00711C9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11C9A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38.02.03 Операционная деятельность в логистике </w:t>
      </w:r>
      <w:r w:rsidRPr="00711C9A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711C9A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711C9A">
        <w:rPr>
          <w:rStyle w:val="FontStyle44"/>
          <w:sz w:val="24"/>
          <w:szCs w:val="24"/>
        </w:rPr>
        <w:t xml:space="preserve">  общими компетенциями:</w:t>
      </w:r>
    </w:p>
    <w:p w:rsidR="003811DC" w:rsidRPr="00711C9A" w:rsidRDefault="003811DC" w:rsidP="00711C9A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1C9A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 xml:space="preserve">- оперировать кредитно-финансовыми понятиями и категориями; 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ориентироваться в схемах построения и взаимодействия различных сегментов финансового рынка;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анализировать показатели, связанные с денежным обращением;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анализировать структуру государственного бюджета, источники финансирования дефицита бюджета;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составлять сравнительную характеристику различных ценных бумаг по степени доходности и риска;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11C9A">
        <w:rPr>
          <w:rFonts w:ascii="Times New Roman" w:hAnsi="Times New Roman"/>
          <w:b/>
          <w:sz w:val="24"/>
          <w:szCs w:val="24"/>
        </w:rPr>
        <w:t>знать: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сущность финансов, их функции и роль в экономике;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принципы финансовой политики и финансового контроля;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законы денежного обращения, сущность, виды и функции денег;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основные типы и элементы денежных систем, виды денежных реформ;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структуру кредитной и банковской системы, функции банков и классификацию банковских операций;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цели, типы и инструменты денежно-кредитной политики;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структуру финансовой системы, принципы функционирования бюджетной системы и основы бюджетного устройства;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виды и классификации ценных бумаг, особенности функционирования первичного и вторичного рынков ценных бумаг;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характер деятельности и функции профессиональных участников рынка ценных бумаг;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кредит и кредитную систему в условиях рыночной экономики;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- 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3811DC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ПК. 4.1. Проводить контроль выполнения и экспедирования заказов.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 профессиональных задач, оценивать их эффективность и качество.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ОК-4.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811DC" w:rsidRPr="00711C9A" w:rsidRDefault="003811DC" w:rsidP="00711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1C9A">
        <w:rPr>
          <w:rFonts w:ascii="Times New Roman" w:hAnsi="Times New Roman"/>
          <w:sz w:val="24"/>
          <w:szCs w:val="24"/>
        </w:rPr>
        <w:t>ОК-5. Использовать информационно-коммуникационные технологии в профессиональной деятельности.</w:t>
      </w:r>
    </w:p>
    <w:p w:rsidR="003811DC" w:rsidRPr="001E047B" w:rsidRDefault="003811DC" w:rsidP="00711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В  КОС  по учебной дисциплине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06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 xml:space="preserve">Финансы, денежное обращение и кредит </w:t>
      </w:r>
      <w:r w:rsidRPr="0024512F">
        <w:rPr>
          <w:rFonts w:ascii="Times New Roman" w:hAnsi="Times New Roman"/>
          <w:sz w:val="24"/>
          <w:szCs w:val="24"/>
        </w:rPr>
        <w:t xml:space="preserve"> включены: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3811DC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lastRenderedPageBreak/>
        <w:t>–  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(устный, письменный);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06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bCs/>
          <w:sz w:val="24"/>
          <w:szCs w:val="24"/>
        </w:rPr>
        <w:t xml:space="preserve">06 </w:t>
      </w:r>
      <w:r w:rsidRPr="00711C9A">
        <w:rPr>
          <w:rFonts w:ascii="Times New Roman" w:hAnsi="Times New Roman"/>
          <w:spacing w:val="-2"/>
          <w:sz w:val="24"/>
          <w:szCs w:val="24"/>
        </w:rPr>
        <w:t xml:space="preserve">Финансы, денежное обращение и кредит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3811DC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3811DC" w:rsidRDefault="003811DC" w:rsidP="00711C9A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06 </w:t>
      </w:r>
      <w:r w:rsidRPr="00711C9A">
        <w:rPr>
          <w:rFonts w:ascii="Times New Roman" w:hAnsi="Times New Roman"/>
          <w:spacing w:val="-2"/>
          <w:sz w:val="24"/>
          <w:szCs w:val="24"/>
        </w:rPr>
        <w:t xml:space="preserve">Финансы, денежное обращение и кредит 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11DC" w:rsidRPr="006038F1" w:rsidRDefault="003811DC" w:rsidP="00711C9A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B4601">
        <w:rPr>
          <w:rFonts w:ascii="Times New Roman" w:hAnsi="Times New Roman"/>
          <w:color w:val="000000"/>
          <w:sz w:val="24"/>
          <w:szCs w:val="24"/>
        </w:rPr>
        <w:t xml:space="preserve"> В чем заключается механизм движения денег?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2.Что такое деньги? Перечислите функции денег.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3. Суть функции денег как средства обращения.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4. Перечислите факторы, обусловливающие спрос на деньги в экономике.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 Что такое денежный агрегат? Назовите виды денежных агрегатов.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6.Суть функции денег «мера стоимости». Что такое масштаб цен? Чем масштаб цен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отличается от меры стоимости?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7.Функция денег «средство накопления». Что такое ликвидность и надежность?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8. Что такое денежный оборот? От чего зависит структура денежного оборота?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9.Что такое платежный оборот? Чем платежный оборот отличается от денежного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оборота?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B4601">
        <w:rPr>
          <w:rFonts w:ascii="Times New Roman" w:hAnsi="Times New Roman"/>
          <w:color w:val="000000"/>
          <w:sz w:val="24"/>
          <w:szCs w:val="24"/>
        </w:rPr>
        <w:t xml:space="preserve"> Перечислите факторы, которые влияют на величину необходимой денежной массы.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11. Дайте определение понятию налично-денежного оборота и перечислите его принципы.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12.Перечислите основные принципы организации безналичного оборота.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13. Назовите формы безналичных расчетов.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14. Дайте определение следующим понятиям: финансы, финансовые отношения, финансовые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ресурсы.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15. Назовите функции финансов, дайте краткую характеристику каждой из них.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16. Что относится к централизованным финансам?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17. Что относится к децентрализованным финансам?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18. Назовите органы управления государственными и муниципальными финансами в РФ.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19. Дайте определение термину «финансовая политика».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20.Какие мероприятия определяют содержание финансовой политики?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21. Что подразумевает денежно-кредитная политика? Является ли она составной частью финансовой политики государства?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22. Какие основные органы осуществляют денежно-кредитную политику в РФ?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23. Назовите инструменты денежно-кредитной политики государства.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24.Что такое «финансовый механизм»? Назовите его элементы.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25. Дайте краткую характеристику типам финансовой политики.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26. Назовите принципы финансового контроля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27. Перечислите виды финансового контроля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28.Назовите методы осуществления финансового контроля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29. Назовите формы осуществления финансового контроля. Чем они отличаются?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lastRenderedPageBreak/>
        <w:t>30. Какие виды финансового контроля Вы отнесете к внешнему фин. контролю, а какие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внутреннему?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31. Кратко охарактеризуйте значение финансового контроля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32. Назовите основные органы государственной власти, осуществляющие контроль за исполнением федерального бюджета.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33.Перечислите органы, которые осуществляют в РФ государственный финансовый контроль.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34. Что Вы понимаете под термином «финансовый рынок»?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35. Назовите структуру финансового рынка? Дайте краткую характеристику каждому виду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рынка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36. Какие функции и роль выполняет финансовый рынок в рыночной экономике?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37. Кто является участниками финансового рынка?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38. Почему рынок ценных бумаг является одним из главных сегментов финансового рынка?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39.Назовите виды ценных бумаг, дайте им определения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40. Чем отличается организованный рынок ценных бумаг от неорганизованного?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41.Кто (какой орган) осуществляет регулирование рынка ценных бумаг в РФ?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42. Влияют ли финансы физических лиц на состояние экономики страны? Почему?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43. Структура (состав) финансов физических лиц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44. Функции финансов физических лиц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45. Что такое бюджет домохозяйства?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46. По каким признакам можно классифицировать денежные доходы и расходы (приведите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примеры)?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47. Назовите сущность и функции финансов организаций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48. Какова структура источников и имущества коммерческой организации? Дайте краткую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характеристику каждого раздела источников и имущества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49.Назовите сущность, состав и порядок использования выручки организации.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Pr="006B4601">
        <w:rPr>
          <w:rFonts w:ascii="Times New Roman" w:hAnsi="Times New Roman"/>
          <w:color w:val="000000"/>
          <w:sz w:val="24"/>
          <w:szCs w:val="24"/>
        </w:rPr>
        <w:t>Дайте определение термину «финансы государства»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структуру финансов государства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6B4601">
        <w:rPr>
          <w:rFonts w:ascii="Times New Roman" w:hAnsi="Times New Roman"/>
          <w:color w:val="000000"/>
          <w:sz w:val="24"/>
          <w:szCs w:val="24"/>
        </w:rPr>
        <w:t>.Что такое федеральные, региональные и местные финансы?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6B4601">
        <w:rPr>
          <w:rFonts w:ascii="Times New Roman" w:hAnsi="Times New Roman"/>
          <w:color w:val="000000"/>
          <w:sz w:val="24"/>
          <w:szCs w:val="24"/>
        </w:rPr>
        <w:t>. Для чего (для выполнения каких целей) формируется государственный бюджет?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функции государственного бюджета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6B4601">
        <w:rPr>
          <w:rFonts w:ascii="Times New Roman" w:hAnsi="Times New Roman"/>
          <w:color w:val="000000"/>
          <w:sz w:val="24"/>
          <w:szCs w:val="24"/>
        </w:rPr>
        <w:t>.Расскажите структуру бюджетной системы в РФ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6B4601">
        <w:rPr>
          <w:rFonts w:ascii="Times New Roman" w:hAnsi="Times New Roman"/>
          <w:color w:val="000000"/>
          <w:sz w:val="24"/>
          <w:szCs w:val="24"/>
        </w:rPr>
        <w:t>. Что такое консолидированный бюджет?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структуру доходов бюджета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структуру расходов бюджета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6B4601">
        <w:rPr>
          <w:rFonts w:ascii="Times New Roman" w:hAnsi="Times New Roman"/>
          <w:color w:val="000000"/>
          <w:sz w:val="24"/>
          <w:szCs w:val="24"/>
        </w:rPr>
        <w:t>. Что такое дефицит и профицит бюджета?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60</w:t>
      </w:r>
      <w:r w:rsidRPr="006B4601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601">
        <w:rPr>
          <w:rFonts w:ascii="Times New Roman" w:hAnsi="Times New Roman"/>
          <w:color w:val="000000"/>
          <w:sz w:val="24"/>
          <w:szCs w:val="24"/>
        </w:rPr>
        <w:t>Назовите источники финансирования бюджетного дефицита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6B4601">
        <w:rPr>
          <w:rFonts w:ascii="Times New Roman" w:hAnsi="Times New Roman"/>
          <w:color w:val="000000"/>
          <w:sz w:val="24"/>
          <w:szCs w:val="24"/>
        </w:rPr>
        <w:t>. Что подразумевают межбюджетные трансферты? Каким образом они осуществляются?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6B4601">
        <w:rPr>
          <w:rFonts w:ascii="Times New Roman" w:hAnsi="Times New Roman"/>
          <w:color w:val="000000"/>
          <w:sz w:val="24"/>
          <w:szCs w:val="24"/>
        </w:rPr>
        <w:t>.Кто осуществляет составление проекта бюджета?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6B4601">
        <w:rPr>
          <w:rFonts w:ascii="Times New Roman" w:hAnsi="Times New Roman"/>
          <w:color w:val="000000"/>
          <w:sz w:val="24"/>
          <w:szCs w:val="24"/>
        </w:rPr>
        <w:t>. Кто рассматривает и утверждает проект бюджета?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6B4601">
        <w:rPr>
          <w:rFonts w:ascii="Times New Roman" w:hAnsi="Times New Roman"/>
          <w:color w:val="000000"/>
          <w:sz w:val="24"/>
          <w:szCs w:val="24"/>
        </w:rPr>
        <w:t>. Кто следит за выполнением бюджета (осуществляет оперативный и последующий контроль)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6B4601">
        <w:rPr>
          <w:rFonts w:ascii="Times New Roman" w:hAnsi="Times New Roman"/>
          <w:color w:val="000000"/>
          <w:sz w:val="24"/>
          <w:szCs w:val="24"/>
        </w:rPr>
        <w:t>. Роль ссудного капитала для развития экономики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функции, формы и виды кредита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6B4601">
        <w:rPr>
          <w:rFonts w:ascii="Times New Roman" w:hAnsi="Times New Roman"/>
          <w:color w:val="000000"/>
          <w:sz w:val="24"/>
          <w:szCs w:val="24"/>
        </w:rPr>
        <w:t>.Дайте определения понятиям: «кредитор», «заемщик», «банковский кредит», «коммерческий кредит», «потребительский кредит», «государственный кредит», «международный кредит»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6B4601">
        <w:rPr>
          <w:rFonts w:ascii="Times New Roman" w:hAnsi="Times New Roman"/>
          <w:color w:val="000000"/>
          <w:sz w:val="24"/>
          <w:szCs w:val="24"/>
        </w:rPr>
        <w:t>. Дайте определение термину «кредитная система»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6B4601">
        <w:rPr>
          <w:rFonts w:ascii="Times New Roman" w:hAnsi="Times New Roman"/>
          <w:color w:val="000000"/>
          <w:sz w:val="24"/>
          <w:szCs w:val="24"/>
        </w:rPr>
        <w:t>. Что такое ссудный процент, норма процента?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70</w:t>
      </w:r>
      <w:r w:rsidRPr="006B4601">
        <w:rPr>
          <w:rFonts w:ascii="Times New Roman" w:hAnsi="Times New Roman"/>
          <w:color w:val="000000"/>
          <w:sz w:val="24"/>
          <w:szCs w:val="24"/>
        </w:rPr>
        <w:t xml:space="preserve">. Что такое банк / небанковская кредитная организация / </w:t>
      </w:r>
      <w:proofErr w:type="spellStart"/>
      <w:r w:rsidRPr="006B4601">
        <w:rPr>
          <w:rFonts w:ascii="Times New Roman" w:hAnsi="Times New Roman"/>
          <w:color w:val="000000"/>
          <w:sz w:val="24"/>
          <w:szCs w:val="24"/>
        </w:rPr>
        <w:t>микрофинансовая</w:t>
      </w:r>
      <w:proofErr w:type="spellEnd"/>
      <w:r w:rsidRPr="006B4601">
        <w:rPr>
          <w:rFonts w:ascii="Times New Roman" w:hAnsi="Times New Roman"/>
          <w:color w:val="000000"/>
          <w:sz w:val="24"/>
          <w:szCs w:val="24"/>
        </w:rPr>
        <w:t xml:space="preserve"> организация?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этапы развития банковской системы России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B4601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6B4601">
        <w:rPr>
          <w:rFonts w:ascii="Times New Roman" w:hAnsi="Times New Roman"/>
          <w:color w:val="000000"/>
          <w:sz w:val="24"/>
          <w:szCs w:val="24"/>
        </w:rPr>
        <w:t>. Какова структура банковской системы России на современном этапе?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73</w:t>
      </w:r>
      <w:r w:rsidRPr="006B4601">
        <w:rPr>
          <w:rFonts w:ascii="Times New Roman" w:hAnsi="Times New Roman"/>
          <w:color w:val="000000"/>
          <w:sz w:val="24"/>
          <w:szCs w:val="24"/>
        </w:rPr>
        <w:t>. Дайте краткую характеристику денежно-кредитной политики ЦБ РФ. Какие инструменты Банк России использует в настоящее время?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74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виды и функции коммерческих банков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75</w:t>
      </w:r>
      <w:r w:rsidRPr="006B4601">
        <w:rPr>
          <w:rFonts w:ascii="Times New Roman" w:hAnsi="Times New Roman"/>
          <w:color w:val="000000"/>
          <w:sz w:val="24"/>
          <w:szCs w:val="24"/>
        </w:rPr>
        <w:t>. Каково значение государственного / муниципального кредита?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76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формы государственного / муниципального кредита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77</w:t>
      </w:r>
      <w:r w:rsidRPr="006B4601">
        <w:rPr>
          <w:rFonts w:ascii="Times New Roman" w:hAnsi="Times New Roman"/>
          <w:color w:val="000000"/>
          <w:sz w:val="24"/>
          <w:szCs w:val="24"/>
        </w:rPr>
        <w:t>. В государственном кредите государство является заемщиком или кредитором?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78</w:t>
      </w:r>
      <w:r w:rsidRPr="006B4601">
        <w:rPr>
          <w:rFonts w:ascii="Times New Roman" w:hAnsi="Times New Roman"/>
          <w:color w:val="000000"/>
          <w:sz w:val="24"/>
          <w:szCs w:val="24"/>
        </w:rPr>
        <w:t>. Чем внутренний государственный долг отличается от внешнего?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79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источники погашения государственного / муниципального долга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80</w:t>
      </w:r>
      <w:r w:rsidRPr="006B4601">
        <w:rPr>
          <w:rFonts w:ascii="Times New Roman" w:hAnsi="Times New Roman"/>
          <w:color w:val="000000"/>
          <w:sz w:val="24"/>
          <w:szCs w:val="24"/>
        </w:rPr>
        <w:t>. Назовите объекты и субъекты международных финансово-кредитных отношений</w:t>
      </w:r>
    </w:p>
    <w:p w:rsidR="003811DC" w:rsidRPr="006B4601" w:rsidRDefault="003811DC" w:rsidP="006B46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81</w:t>
      </w:r>
      <w:r w:rsidRPr="006B4601">
        <w:rPr>
          <w:rFonts w:ascii="Times New Roman" w:hAnsi="Times New Roman"/>
          <w:color w:val="000000"/>
          <w:sz w:val="24"/>
          <w:szCs w:val="24"/>
        </w:rPr>
        <w:t>. Дайте характеристику структуре мирового финансового рынка.  Назовите элементы мировой валютной системы</w:t>
      </w:r>
    </w:p>
    <w:p w:rsidR="003811DC" w:rsidRPr="00DD526D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3811DC" w:rsidRPr="0024512F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06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 xml:space="preserve">Финансы, денежное обращение и кредит 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811DC" w:rsidRPr="00886679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3811DC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811DC" w:rsidRPr="00886679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3811DC" w:rsidRPr="00AD3E33" w:rsidRDefault="003811DC" w:rsidP="00711C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3811DC" w:rsidRDefault="003811DC" w:rsidP="00C976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811DC" w:rsidRPr="00922D43" w:rsidRDefault="003811DC" w:rsidP="00C976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43">
        <w:rPr>
          <w:rFonts w:ascii="Times New Roman" w:hAnsi="Times New Roman"/>
          <w:b/>
          <w:bCs/>
          <w:sz w:val="24"/>
          <w:szCs w:val="24"/>
        </w:rPr>
        <w:lastRenderedPageBreak/>
        <w:t>Вариант  1.</w:t>
      </w:r>
    </w:p>
    <w:p w:rsidR="003811DC" w:rsidRPr="00922D43" w:rsidRDefault="003811DC" w:rsidP="00C976F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Покупательная способность денег: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увеличивается с ростом цен;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может расти и уменьшаться;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всегда остается постоянной;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уменьшается с ростом цен.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На стоимость золота влияет: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внешний вид золота (слиток, гранулы, песок и др.);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место добычи;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общее количество золота в мире;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структура  золотовалютных резервов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Закон денежного обращения определяет: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скорость оборота денег;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величину денежной массы;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покупательскую способность денег;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количество денег, необходимое для обращения.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Инфляция означает: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падение уровня цен;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повышение покупательской способности денег;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обесценивание бумажных денег;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рост цен.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Деньги являются: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средством платежа;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средством накопления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средством обращения;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всем вышеперечисленным.</w:t>
      </w: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………………………..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43">
        <w:rPr>
          <w:rFonts w:ascii="Times New Roman" w:hAnsi="Times New Roman"/>
          <w:b/>
          <w:bCs/>
          <w:sz w:val="24"/>
          <w:szCs w:val="24"/>
        </w:rPr>
        <w:t>Вариант  2.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pStyle w:val="af0"/>
        <w:tabs>
          <w:tab w:val="left" w:pos="1080"/>
        </w:tabs>
        <w:spacing w:after="0"/>
        <w:ind w:firstLine="720"/>
        <w:jc w:val="both"/>
      </w:pPr>
      <w:r w:rsidRPr="00922D43">
        <w:t>1. Финансовая политика - это «сумма»...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бюджетной и налоговой политики государства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налоговой и денежной политики государства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денежно-кредитной политики государства и учетной политики предприятий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валютной и налоговой политики государства.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pStyle w:val="af0"/>
        <w:tabs>
          <w:tab w:val="left" w:pos="1080"/>
        </w:tabs>
        <w:spacing w:after="0"/>
        <w:ind w:firstLine="720"/>
        <w:jc w:val="both"/>
      </w:pPr>
      <w:r w:rsidRPr="00922D43">
        <w:t>2. Право проверять расходование бюджетных средств Правительством и Министерством финансов имеет: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Федеральное казначейство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Федеральная налоговая служба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Счетная палата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Федеральная служба  по финансовому мониторингу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 xml:space="preserve"> 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3. В структуру финансовых отношений входят следующие: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между государством и предприятиями;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между государством и населением;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между государством и общественными организациями;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lastRenderedPageBreak/>
        <w:t>г) между предприятиями и банками;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4. К методам проведения финансового контроля относятся следующие: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счетная проверка, экономический анализ, процедура банкротства;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ревизия, наблюдение, проверка, экономический анализ, обследование;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ревизия, экономический анализ, санация;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аудит, ревизия, надзор.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5. Финансы характеризуются: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денежной формой выражения;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распределительным характером отношений при отсутствии эквивалентного обмена;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распределением и перераспределением  валового национального продукта и национального дохода через специальные фонды;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перераспределением временно свободных денежных средств на банковских счетах предприятий.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6…………………………………</w:t>
      </w: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22D43">
        <w:rPr>
          <w:rFonts w:ascii="Times New Roman" w:hAnsi="Times New Roman"/>
          <w:b/>
          <w:bCs/>
          <w:sz w:val="24"/>
          <w:szCs w:val="24"/>
        </w:rPr>
        <w:t>Вариант 3.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1. Финансы предприятия это: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совокупность общественных отношений, в процессе которых осуществляется формирование и использование финансовых ресурсов фирм;</w:t>
      </w:r>
    </w:p>
    <w:p w:rsidR="003811DC" w:rsidRPr="00922D43" w:rsidRDefault="003811DC" w:rsidP="00C976F6">
      <w:pPr>
        <w:pStyle w:val="af0"/>
        <w:tabs>
          <w:tab w:val="left" w:pos="1080"/>
        </w:tabs>
        <w:spacing w:after="0"/>
        <w:ind w:firstLine="720"/>
        <w:jc w:val="both"/>
      </w:pPr>
      <w:r w:rsidRPr="00922D43">
        <w:t>б) совокупность денежных отношений, организованных государством, в процессе которых осуществляется формирование и использование общегосударственных фондов денежных средств;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относительно самостоятельная сфера системы финансов, охватывающая круг экономических отношений, связанных с формированием, распределением и использованием финансовых ресурсов фирм на основе управления их денежными потоками;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совокупность экономических отношений, часть денежных отношений связанных с формированием, распределением и использованием фондов денежных средств хозяйствующих субъектов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2. Финансы предприятия выполняют следующие функции: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обеспечивающую, регулирующую, воспроизводственную;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 xml:space="preserve">б) инвестиционную, </w:t>
      </w:r>
      <w:proofErr w:type="spellStart"/>
      <w:r w:rsidRPr="00922D43">
        <w:rPr>
          <w:rFonts w:ascii="Times New Roman" w:hAnsi="Times New Roman"/>
          <w:sz w:val="24"/>
          <w:szCs w:val="24"/>
        </w:rPr>
        <w:t>перераспределительную</w:t>
      </w:r>
      <w:proofErr w:type="spellEnd"/>
      <w:r w:rsidRPr="00922D43">
        <w:rPr>
          <w:rFonts w:ascii="Times New Roman" w:hAnsi="Times New Roman"/>
          <w:sz w:val="24"/>
          <w:szCs w:val="24"/>
        </w:rPr>
        <w:t>, контрольную;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обеспечивающую, распределительную, контрольную;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распределительную и контрольную.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pStyle w:val="af0"/>
        <w:tabs>
          <w:tab w:val="left" w:pos="1080"/>
        </w:tabs>
        <w:spacing w:after="0"/>
        <w:ind w:firstLine="720"/>
        <w:jc w:val="both"/>
      </w:pPr>
      <w:r w:rsidRPr="00922D43">
        <w:t>3. Внереализационными доходами являются: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курсовые разницы;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поступления, связанные с участием в капиталах других организаций;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активы, полученные по договору дарения;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выручка от реализации.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pStyle w:val="23"/>
        <w:tabs>
          <w:tab w:val="left" w:pos="1080"/>
        </w:tabs>
        <w:spacing w:after="0" w:line="240" w:lineRule="auto"/>
        <w:ind w:left="0" w:firstLine="720"/>
        <w:jc w:val="both"/>
        <w:rPr>
          <w:bCs/>
        </w:rPr>
      </w:pPr>
      <w:r w:rsidRPr="00922D43">
        <w:rPr>
          <w:bCs/>
        </w:rPr>
        <w:t>4. Точка безубыточности – это: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такой объем реализации, при котором выручка покрывает все издержки фирмы, связанные с производством и реализацией продукции;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такой объем реализации, при котором выручка покрывает переменные издержки фирмы;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lastRenderedPageBreak/>
        <w:t>в) показатель, характеризующий величину маржинальной прибыли в цене единицы продукции;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цена реализации продукции за вычетом переменных затрат в расчете на единицу продукции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pStyle w:val="af2"/>
        <w:tabs>
          <w:tab w:val="left" w:pos="1080"/>
        </w:tabs>
        <w:spacing w:after="0"/>
        <w:ind w:left="0" w:firstLine="720"/>
        <w:jc w:val="both"/>
        <w:rPr>
          <w:bCs/>
        </w:rPr>
      </w:pPr>
      <w:r w:rsidRPr="00922D43">
        <w:rPr>
          <w:bCs/>
        </w:rPr>
        <w:t>5. К собственным финансовым ресурсам предприятия относятся: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страховое возмещение по наступившим рискам;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прибыль от основной деятельности;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реализация собственных акций на фондовом рынке;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денежные ресурсы, поступающие от финансово-промышленной группы.</w:t>
      </w: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6……………………………………………</w:t>
      </w:r>
    </w:p>
    <w:p w:rsidR="003811DC" w:rsidRPr="00922D43" w:rsidRDefault="003811DC" w:rsidP="00C976F6">
      <w:pPr>
        <w:widowControl w:val="0"/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 xml:space="preserve"> </w:t>
      </w:r>
    </w:p>
    <w:p w:rsidR="003811DC" w:rsidRPr="00922D43" w:rsidRDefault="003811DC" w:rsidP="00C976F6">
      <w:pPr>
        <w:pStyle w:val="23"/>
        <w:tabs>
          <w:tab w:val="left" w:pos="1080"/>
        </w:tabs>
        <w:spacing w:after="0" w:line="240" w:lineRule="auto"/>
        <w:ind w:left="0" w:firstLine="720"/>
        <w:jc w:val="center"/>
        <w:rPr>
          <w:b/>
        </w:rPr>
      </w:pPr>
      <w:r w:rsidRPr="00922D43">
        <w:rPr>
          <w:b/>
        </w:rPr>
        <w:t>Вариант 4.</w:t>
      </w:r>
    </w:p>
    <w:p w:rsidR="003811DC" w:rsidRPr="00922D43" w:rsidRDefault="003811DC" w:rsidP="00C976F6">
      <w:pPr>
        <w:pStyle w:val="23"/>
        <w:tabs>
          <w:tab w:val="left" w:pos="1080"/>
        </w:tabs>
        <w:spacing w:after="0" w:line="240" w:lineRule="auto"/>
        <w:ind w:left="0" w:firstLine="720"/>
        <w:jc w:val="both"/>
        <w:rPr>
          <w:b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1. Банковская система включает: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ЦБ, кредитные организации, биржи, инвестиционные фонды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ЦБ, кредитные организации и их ассоциации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ЦБ кредитные организации, их ассоциации и страховые компании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ЦБ, ломбарды, почтово-сберегательные учреждения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2. Коммерческий банк – это: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добровольное объединение профессиональных участников финансового рынка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организация экономико-социального обеспечения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кредитная организация, созданная для привлечения денежных средств и размещения их от своего имени на условиях возвратности, платности и срочности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 xml:space="preserve">г) кредитная организация, которая имеет исключительное право осуществлять в совокупности следующие операции: привлечение во вклады денежных средств физических и юридических лиц; размещение этих средств от своего имени и за свой счет на условиях возвратности, срочности и платности; открытие  и ведение счетов юридических и физических лиц. 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3. В отношениях банковской гарантии  участвуют: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поручитель, гарант и принципал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залогодатель, залогодержатель и гарант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принципал, гарант и бенефициар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поручитель, принципал и бенефициар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22D43">
        <w:rPr>
          <w:rFonts w:ascii="Times New Roman" w:hAnsi="Times New Roman"/>
          <w:sz w:val="24"/>
          <w:szCs w:val="24"/>
        </w:rPr>
        <w:t>Овердрафтный</w:t>
      </w:r>
      <w:proofErr w:type="spellEnd"/>
      <w:r w:rsidRPr="00922D43">
        <w:rPr>
          <w:rFonts w:ascii="Times New Roman" w:hAnsi="Times New Roman"/>
          <w:sz w:val="24"/>
          <w:szCs w:val="24"/>
        </w:rPr>
        <w:t xml:space="preserve"> кредит представляет собой: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вексельный кредит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кредит под уступку прав требования по хозяйственным договорам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кредит для оплаты платежных документов клиентов при отсутствии или недостатке средств на их счетах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кредит под залог ценных бумаг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5. Термин «учетная ставка» означает: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а) средство давления на коммерческие банки со стороны ЦБ с целью снижения объема выдаваемых кредитов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б) процентную ставку по ссудам, предоставляемым коммерческим банкам</w:t>
      </w: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в) степень воздействия ЦБ на стоимость денег в экономике</w:t>
      </w: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2D43">
        <w:rPr>
          <w:rFonts w:ascii="Times New Roman" w:hAnsi="Times New Roman"/>
          <w:sz w:val="24"/>
          <w:szCs w:val="24"/>
        </w:rPr>
        <w:t>г) средство воздействия на цены государственных ценных бумаг.</w:t>
      </w:r>
    </w:p>
    <w:p w:rsidR="003811DC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Pr="00922D43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6…………………………………………..</w:t>
      </w:r>
    </w:p>
    <w:p w:rsidR="003811DC" w:rsidRDefault="003811DC" w:rsidP="00711C9A">
      <w:pPr>
        <w:tabs>
          <w:tab w:val="left" w:pos="735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811DC" w:rsidRDefault="003811DC" w:rsidP="00711C9A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3811DC" w:rsidRDefault="003811DC" w:rsidP="00711C9A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3811DC" w:rsidRPr="00BF64D9" w:rsidTr="004874B8">
        <w:tc>
          <w:tcPr>
            <w:tcW w:w="2988" w:type="dxa"/>
            <w:vMerge w:val="restart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3811DC" w:rsidRPr="00BF64D9" w:rsidTr="004874B8">
        <w:tc>
          <w:tcPr>
            <w:tcW w:w="2988" w:type="dxa"/>
            <w:vMerge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3811DC" w:rsidRPr="00BF64D9" w:rsidTr="004874B8">
        <w:tc>
          <w:tcPr>
            <w:tcW w:w="2988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3811DC" w:rsidRPr="00BF64D9" w:rsidTr="004874B8">
        <w:tc>
          <w:tcPr>
            <w:tcW w:w="2988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3811DC" w:rsidRPr="00BF64D9" w:rsidTr="004874B8">
        <w:tc>
          <w:tcPr>
            <w:tcW w:w="2988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3811DC" w:rsidRPr="00BF64D9" w:rsidTr="004874B8">
        <w:tc>
          <w:tcPr>
            <w:tcW w:w="2988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3811DC" w:rsidRPr="00BF64D9" w:rsidRDefault="003811DC" w:rsidP="004874B8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3811DC" w:rsidRPr="005D6857" w:rsidRDefault="003811DC" w:rsidP="00711C9A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Default="003811DC" w:rsidP="00711C9A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3811DC" w:rsidRPr="00052761" w:rsidRDefault="003811DC" w:rsidP="00C97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276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1. Бюджетный кодекс Российской Федерации: Федеральный закон от 31.07.1998 № 145-ФЗ в </w:t>
      </w:r>
      <w:proofErr w:type="spellStart"/>
      <w:r w:rsidRPr="00052761">
        <w:rPr>
          <w:rFonts w:ascii="Times New Roman" w:hAnsi="Times New Roman"/>
          <w:sz w:val="24"/>
          <w:szCs w:val="24"/>
        </w:rPr>
        <w:t>ред.от</w:t>
      </w:r>
      <w:proofErr w:type="spellEnd"/>
      <w:r w:rsidRPr="00052761">
        <w:rPr>
          <w:rFonts w:ascii="Times New Roman" w:hAnsi="Times New Roman"/>
          <w:sz w:val="24"/>
          <w:szCs w:val="24"/>
        </w:rPr>
        <w:t xml:space="preserve"> , от 03.12.2011 N 378-ФЗ</w:t>
      </w:r>
    </w:p>
    <w:p w:rsidR="003811DC" w:rsidRPr="00052761" w:rsidRDefault="003811DC" w:rsidP="00C976F6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10 декабря 2003 г. № 173-ФЗ "О валютном регулировании и валютном контроле" в редакции Федерального закона от 06.12.2011 N 409-ФЗ</w:t>
      </w:r>
    </w:p>
    <w:p w:rsidR="003811DC" w:rsidRPr="00052761" w:rsidRDefault="003811DC" w:rsidP="00C976F6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РФ от 22 апреля 1996 г. №39-ФЗ «О рынке ценных бумаг» в ред. от 30.11.2011 N 362-ФЗ</w:t>
      </w:r>
    </w:p>
    <w:p w:rsidR="003811DC" w:rsidRPr="00052761" w:rsidRDefault="003811DC" w:rsidP="00C976F6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29 октября 1998 г. №164-ФЗ «О финансовой аренде (лизинге)» с изменениями от 08.05.2010 N 83-ФЗ</w:t>
      </w:r>
    </w:p>
    <w:p w:rsidR="003811DC" w:rsidRPr="00052761" w:rsidRDefault="003811DC" w:rsidP="00C976F6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10 июля 2002 г. №86-ФЗ «О Центральном Банке РФ (Банке России)» в ред. от 21.11.2011 N 327-ФЗ</w:t>
      </w:r>
    </w:p>
    <w:p w:rsidR="003811DC" w:rsidRPr="00052761" w:rsidRDefault="003811DC" w:rsidP="00C976F6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Закон Российской Федерации от 2 декабря 1990 г. № 395-1 «О банках и банковской деятельности» с изменениями от 06.12.2011 N 409-ФЗ.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7. Инструкция Банка России N 110-И «Об обязательных нормативах банков» от 16.01.2004 г.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8. Положение Банка России «О правилах организации наличного денежного обращения на территории Российской Федерации» от 05.01.1998 N 14-П (ред. от 31.10.2002)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9. Положение Банка России «О безналичных расчетах в РФ» № 2-П от10.10.2002 г.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10. Положение Центрального банка РФ «О порядке формирования кредитными организациями резерва на возможные потери по ссудам, по ссудной и приравненной к ней задолженности» № 254-П от 26.03.2004 г.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11. Положение Центрального банка РФ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Федерации»: утв. ЦБ РФ 24.04.2008 г. № 318-П.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12. Указание Центрального банка РФ «О порядке расчета и доведения до заемщика — физического лица полной стоимости кредита» № 11772 от 13 мая 2008 года № 2008-У: </w:t>
      </w:r>
      <w:proofErr w:type="spellStart"/>
      <w:r w:rsidRPr="00052761">
        <w:rPr>
          <w:rFonts w:ascii="Times New Roman" w:hAnsi="Times New Roman"/>
          <w:sz w:val="24"/>
          <w:szCs w:val="24"/>
        </w:rPr>
        <w:t>зарегистр</w:t>
      </w:r>
      <w:proofErr w:type="spellEnd"/>
      <w:r w:rsidRPr="00052761">
        <w:rPr>
          <w:rFonts w:ascii="Times New Roman" w:hAnsi="Times New Roman"/>
          <w:sz w:val="24"/>
          <w:szCs w:val="24"/>
        </w:rPr>
        <w:t>. Министерством юстиции Российской Федерации 29 мая 2008 г.</w:t>
      </w:r>
    </w:p>
    <w:p w:rsidR="003811DC" w:rsidRPr="00052761" w:rsidRDefault="003811DC" w:rsidP="00C976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t>Печатные издания: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0F2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Звонова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 w:rsidRPr="00630F27">
        <w:rPr>
          <w:rFonts w:ascii="Times New Roman" w:hAnsi="Times New Roman"/>
          <w:sz w:val="24"/>
          <w:szCs w:val="24"/>
        </w:rPr>
        <w:t>Топчий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В.Д. Деньги, кредит, банки. </w:t>
      </w:r>
      <w:proofErr w:type="gramStart"/>
      <w:r w:rsidRPr="00630F27">
        <w:rPr>
          <w:rFonts w:ascii="Times New Roman" w:hAnsi="Times New Roman"/>
          <w:sz w:val="24"/>
          <w:szCs w:val="24"/>
        </w:rPr>
        <w:t>-М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.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, 2017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630F27">
        <w:rPr>
          <w:rFonts w:ascii="Times New Roman" w:hAnsi="Times New Roman"/>
          <w:sz w:val="24"/>
          <w:szCs w:val="24"/>
        </w:rPr>
        <w:t xml:space="preserve">. Финансы, денежное обращение и кредит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ред.Т</w:t>
      </w:r>
      <w:proofErr w:type="spellEnd"/>
      <w:r w:rsidRPr="00630F27">
        <w:rPr>
          <w:rFonts w:ascii="Times New Roman" w:hAnsi="Times New Roman"/>
          <w:sz w:val="24"/>
          <w:szCs w:val="24"/>
        </w:rPr>
        <w:t>. М. Ковалева.-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2017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630F27">
        <w:rPr>
          <w:rFonts w:ascii="Times New Roman" w:hAnsi="Times New Roman"/>
          <w:sz w:val="24"/>
          <w:szCs w:val="24"/>
        </w:rPr>
        <w:t xml:space="preserve">. Финансы, денежное обращение и кредит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ред.Д</w:t>
      </w:r>
      <w:proofErr w:type="spellEnd"/>
      <w:r w:rsidRPr="00630F27">
        <w:rPr>
          <w:rFonts w:ascii="Times New Roman" w:hAnsi="Times New Roman"/>
          <w:sz w:val="24"/>
          <w:szCs w:val="24"/>
        </w:rPr>
        <w:t>. В. Бураков. 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, 2017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630F27">
        <w:rPr>
          <w:rFonts w:ascii="Times New Roman" w:hAnsi="Times New Roman"/>
          <w:sz w:val="24"/>
          <w:szCs w:val="24"/>
        </w:rPr>
        <w:t xml:space="preserve">. Финансы и кредит    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</w:t>
      </w:r>
      <w:proofErr w:type="gramStart"/>
      <w:r w:rsidRPr="00630F27">
        <w:rPr>
          <w:rFonts w:ascii="Times New Roman" w:hAnsi="Times New Roman"/>
          <w:sz w:val="24"/>
          <w:szCs w:val="24"/>
        </w:rPr>
        <w:t>.р</w:t>
      </w:r>
      <w:proofErr w:type="gramEnd"/>
      <w:r w:rsidRPr="00630F27">
        <w:rPr>
          <w:rFonts w:ascii="Times New Roman" w:hAnsi="Times New Roman"/>
          <w:sz w:val="24"/>
          <w:szCs w:val="24"/>
        </w:rPr>
        <w:t>ед</w:t>
      </w:r>
      <w:proofErr w:type="spellEnd"/>
      <w:r w:rsidRPr="00630F27">
        <w:rPr>
          <w:rFonts w:ascii="Times New Roman" w:hAnsi="Times New Roman"/>
          <w:sz w:val="24"/>
          <w:szCs w:val="24"/>
        </w:rPr>
        <w:t>. О. И. Лаврушин. 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2018 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lastRenderedPageBreak/>
        <w:t>Электронный ресурс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630F27">
        <w:rPr>
          <w:rFonts w:ascii="Times New Roman" w:hAnsi="Times New Roman"/>
          <w:sz w:val="24"/>
          <w:szCs w:val="24"/>
        </w:rPr>
        <w:t>. Деньги, кредит, банки. Денежный и кредитный рынки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испр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>, 2021. — 424 с. — (Профессиональное образование). — ISBN 978-5-534-15075-9.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[сайт]. — URL: https://urait.ru/bcode/487120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Кропин</w:t>
      </w:r>
      <w:proofErr w:type="spellEnd"/>
      <w:r w:rsidRPr="00630F27">
        <w:rPr>
          <w:rFonts w:ascii="Times New Roman" w:hAnsi="Times New Roman"/>
          <w:sz w:val="24"/>
          <w:szCs w:val="24"/>
        </w:rPr>
        <w:t>, Ю. А.  Деньги, кредит, банки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Ю. А. </w:t>
      </w:r>
      <w:proofErr w:type="spellStart"/>
      <w:r w:rsidRPr="00630F27">
        <w:rPr>
          <w:rFonts w:ascii="Times New Roman" w:hAnsi="Times New Roman"/>
          <w:sz w:val="24"/>
          <w:szCs w:val="24"/>
        </w:rPr>
        <w:t>Кропин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>, 2021. — 391 с. — (Профессиональное образование). — ISBN 978-5-534-14879-4.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[сайт]. — URL: </w:t>
      </w:r>
      <w:hyperlink r:id="rId11" w:history="1">
        <w:r w:rsidRPr="00630F27">
          <w:rPr>
            <w:rFonts w:ascii="Times New Roman" w:hAnsi="Times New Roman"/>
            <w:color w:val="0000FF"/>
            <w:sz w:val="24"/>
            <w:szCs w:val="24"/>
          </w:rPr>
          <w:t>https://urait.ru/bcode/484246</w:t>
        </w:r>
      </w:hyperlink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Каранина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630F27">
        <w:rPr>
          <w:rFonts w:ascii="Times New Roman" w:hAnsi="Times New Roman"/>
          <w:sz w:val="24"/>
          <w:szCs w:val="24"/>
        </w:rPr>
        <w:t>Каранина</w:t>
      </w:r>
      <w:proofErr w:type="spellEnd"/>
      <w:r w:rsidRPr="00630F27">
        <w:rPr>
          <w:rFonts w:ascii="Times New Roman" w:hAnsi="Times New Roman"/>
          <w:sz w:val="24"/>
          <w:szCs w:val="24"/>
        </w:rPr>
        <w:t>, А.В. Евстратова. – Киров: ФГБОУ ВПО «</w:t>
      </w:r>
      <w:proofErr w:type="spellStart"/>
      <w:r w:rsidRPr="00630F27">
        <w:rPr>
          <w:rFonts w:ascii="Times New Roman" w:hAnsi="Times New Roman"/>
          <w:sz w:val="24"/>
          <w:szCs w:val="24"/>
        </w:rPr>
        <w:t>ВятГУ</w:t>
      </w:r>
      <w:proofErr w:type="spellEnd"/>
      <w:r w:rsidRPr="00630F27">
        <w:rPr>
          <w:rFonts w:ascii="Times New Roman" w:hAnsi="Times New Roman"/>
          <w:sz w:val="24"/>
          <w:szCs w:val="24"/>
        </w:rPr>
        <w:t>», 2015. – 212 с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..— 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Режим доступа: http://www.  kilmezfinans.ru wp…денежное-обращение-и-кредит.pdf 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30F27">
        <w:rPr>
          <w:rFonts w:ascii="Times New Roman" w:hAnsi="Times New Roman"/>
          <w:sz w:val="24"/>
          <w:szCs w:val="24"/>
        </w:rPr>
        <w:t xml:space="preserve">. Климович В.П.. Финансы, денежное обращение и кредит : учебник /В.П. Климович. — 4-е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0F27">
        <w:rPr>
          <w:rFonts w:ascii="Times New Roman" w:hAnsi="Times New Roman"/>
          <w:sz w:val="24"/>
          <w:szCs w:val="24"/>
        </w:rPr>
        <w:t>. и доп. — М., 2015. — 336 с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.. .— </w:t>
      </w:r>
      <w:proofErr w:type="gramEnd"/>
      <w:r w:rsidRPr="00630F27">
        <w:rPr>
          <w:rFonts w:ascii="Times New Roman" w:hAnsi="Times New Roman"/>
          <w:sz w:val="24"/>
          <w:szCs w:val="24"/>
        </w:rPr>
        <w:t>Режим доступа: http://www.    kredit-uchebnik.html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630F27">
        <w:rPr>
          <w:rFonts w:ascii="Times New Roman" w:hAnsi="Times New Roman"/>
          <w:sz w:val="24"/>
          <w:szCs w:val="24"/>
        </w:rPr>
        <w:t>. Финансы, деньги, кредит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/ коллектив авторов ; под ред. М.А. Абрамовой, Е.В. Маркиной. — Москва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2017. — 256 с. — Режим доступа: http://www. knorus.ru›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630F27">
        <w:rPr>
          <w:rFonts w:ascii="Times New Roman" w:hAnsi="Times New Roman"/>
          <w:sz w:val="24"/>
          <w:szCs w:val="24"/>
        </w:rPr>
        <w:t>.Кузнецова, Е. И. Финансы. Денежное обращение. Кредит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ученое пособие для студентов вузов, обучающихся по направлениям экономики и менеджмента / Е. И. Кузнецова. — Москва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ЮНИТИ-ДАНА, 2017. — 687 c. — ISBN 978-5-238-02204-8.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630F2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30F27">
        <w:rPr>
          <w:rFonts w:ascii="Times New Roman" w:hAnsi="Times New Roman"/>
          <w:sz w:val="24"/>
          <w:szCs w:val="24"/>
        </w:rPr>
        <w:t>. пользователей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630F27">
        <w:rPr>
          <w:rFonts w:ascii="Times New Roman" w:hAnsi="Times New Roman"/>
          <w:sz w:val="24"/>
          <w:szCs w:val="24"/>
        </w:rPr>
        <w:t>. Официальный сайт Банка России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630F27">
        <w:rPr>
          <w:rFonts w:ascii="Times New Roman" w:hAnsi="Times New Roman"/>
          <w:sz w:val="24"/>
          <w:szCs w:val="24"/>
        </w:rPr>
        <w:t>. Сайт Ассоциации российских банков.</w:t>
      </w:r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Министерства финансов РФ. </w:t>
      </w:r>
      <w:hyperlink r:id="rId12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www.minfin.ru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F27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Счетной палаты РФ </w:t>
      </w:r>
      <w:hyperlink r:id="rId13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www.ach.govru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27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Центрального банка РФ </w:t>
      </w:r>
      <w:hyperlink r:id="rId14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www.cbr.ru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28</w:t>
      </w:r>
      <w:r w:rsidRPr="00630F27">
        <w:rPr>
          <w:rFonts w:ascii="Times New Roman" w:hAnsi="Times New Roman"/>
          <w:sz w:val="24"/>
          <w:szCs w:val="24"/>
          <w:lang w:eastAsia="ru-RU"/>
        </w:rPr>
        <w:t>. Информационная система ГАРАНТ</w:t>
      </w:r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29</w:t>
      </w:r>
      <w:r w:rsidRPr="00630F27">
        <w:rPr>
          <w:rFonts w:ascii="Times New Roman" w:hAnsi="Times New Roman"/>
          <w:sz w:val="24"/>
          <w:szCs w:val="24"/>
          <w:lang w:eastAsia="ru-RU"/>
        </w:rPr>
        <w:t>. Информационная система Консультант Плюс</w:t>
      </w:r>
    </w:p>
    <w:p w:rsidR="003811DC" w:rsidRPr="00BD01F9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E4E24">
        <w:rPr>
          <w:rFonts w:ascii="Times New Roman" w:hAnsi="Times New Roman"/>
          <w:sz w:val="24"/>
          <w:szCs w:val="24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3811DC" w:rsidRPr="00BD01F9" w:rsidRDefault="003811DC" w:rsidP="00711C9A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811DC" w:rsidRPr="00056FE2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6</w:t>
      </w:r>
      <w:r w:rsidRPr="00056FE2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>Финансы, денежное обращение и кредит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3811DC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3811DC" w:rsidRPr="00BD01F9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C940A9">
        <w:rPr>
          <w:rFonts w:ascii="Times New Roman" w:hAnsi="Times New Roman"/>
          <w:b/>
          <w:sz w:val="24"/>
          <w:szCs w:val="24"/>
        </w:rPr>
        <w:t>ОП</w:t>
      </w:r>
      <w:r>
        <w:rPr>
          <w:rFonts w:ascii="Times New Roman" w:hAnsi="Times New Roman"/>
          <w:b/>
          <w:bCs/>
          <w:sz w:val="24"/>
          <w:szCs w:val="24"/>
        </w:rPr>
        <w:t>.06</w:t>
      </w:r>
      <w:r w:rsidRPr="00C940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74B8">
        <w:rPr>
          <w:rFonts w:ascii="Times New Roman" w:hAnsi="Times New Roman"/>
          <w:b/>
          <w:spacing w:val="-2"/>
          <w:sz w:val="24"/>
          <w:szCs w:val="24"/>
        </w:rPr>
        <w:t>Финансы, денежное обращение и кредит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3811DC" w:rsidRDefault="003811DC" w:rsidP="0059705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052761">
        <w:rPr>
          <w:rFonts w:ascii="Times New Roman" w:hAnsi="Times New Roman"/>
          <w:b/>
          <w:bCs/>
          <w:sz w:val="24"/>
          <w:szCs w:val="24"/>
        </w:rPr>
        <w:t>Раздел 1. Деньги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1.1.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52761">
        <w:rPr>
          <w:rFonts w:ascii="Times New Roman" w:hAnsi="Times New Roman"/>
          <w:sz w:val="24"/>
          <w:szCs w:val="24"/>
        </w:rPr>
        <w:t>Сущность, функции, виды и роль денег в экономике</w:t>
      </w:r>
      <w:r w:rsidRPr="004874B8">
        <w:rPr>
          <w:rFonts w:ascii="Times New Roman" w:hAnsi="Times New Roman"/>
          <w:sz w:val="24"/>
          <w:szCs w:val="24"/>
        </w:rPr>
        <w:t xml:space="preserve"> 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Тема 1.2.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Денежное обращение. Денежная система и ее элементы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1.3.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Виды современной инфляции и ее российские особенности</w:t>
      </w:r>
    </w:p>
    <w:p w:rsidR="003811DC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b/>
          <w:bCs/>
          <w:sz w:val="24"/>
          <w:szCs w:val="24"/>
        </w:rPr>
        <w:t>Раздел 2. Основы государственных финансов</w:t>
      </w:r>
    </w:p>
    <w:p w:rsidR="003811DC" w:rsidRPr="00052761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Тема 2.1.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Финансы,  финансовая система, финансовая политика.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Тема 2.2.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Управление государственными финансами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2.3.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Государственный бюджет. Бюджетное устройство и бюджетный процесс в РФ.</w:t>
      </w:r>
    </w:p>
    <w:p w:rsidR="003811DC" w:rsidRDefault="003811DC" w:rsidP="0059705D">
      <w:pPr>
        <w:shd w:val="clear" w:color="auto" w:fill="FFFFFF"/>
        <w:spacing w:after="0" w:line="240" w:lineRule="auto"/>
        <w:ind w:left="63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2.4. Внебюджетные государственные фонды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2.5.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Государственный кредит. Управление</w:t>
      </w:r>
      <w:r w:rsidRPr="0059705D"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государственным долгом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2.6. Финансовые рынки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52761">
        <w:rPr>
          <w:rFonts w:ascii="Times New Roman" w:hAnsi="Times New Roman"/>
          <w:sz w:val="24"/>
          <w:szCs w:val="24"/>
        </w:rPr>
        <w:t>Рынки ценных бумаг.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Валютный рынок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2.7. Международная финансово-кредитная система</w:t>
      </w:r>
    </w:p>
    <w:p w:rsidR="003811DC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b/>
          <w:bCs/>
          <w:sz w:val="24"/>
          <w:szCs w:val="24"/>
        </w:rPr>
        <w:t>Раздел 3. Финансы предприятий</w:t>
      </w:r>
    </w:p>
    <w:p w:rsidR="003811DC" w:rsidRDefault="003811DC" w:rsidP="0059705D">
      <w:pPr>
        <w:shd w:val="clear" w:color="auto" w:fill="FFFFFF"/>
        <w:spacing w:after="0" w:line="240" w:lineRule="auto"/>
        <w:ind w:left="58" w:firstLine="72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3.1.</w:t>
      </w:r>
      <w:r w:rsidRPr="00052761">
        <w:rPr>
          <w:rStyle w:val="submenu-table"/>
          <w:rFonts w:ascii="Times New Roman" w:hAnsi="Times New Roman"/>
          <w:bCs/>
          <w:sz w:val="24"/>
          <w:szCs w:val="24"/>
        </w:rPr>
        <w:t xml:space="preserve"> Финансы предприятий: содержание, функции, принципы организации</w:t>
      </w:r>
    </w:p>
    <w:p w:rsidR="003811DC" w:rsidRDefault="003811DC" w:rsidP="0059705D">
      <w:pPr>
        <w:shd w:val="clear" w:color="auto" w:fill="FFFFFF"/>
        <w:spacing w:after="0" w:line="240" w:lineRule="auto"/>
        <w:ind w:left="58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3.2.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Финансовые ресурсы предприятия. Финансовый механизм инвестиционной деятельности  предприятий. Финансовое планирование.</w:t>
      </w:r>
    </w:p>
    <w:p w:rsidR="003811DC" w:rsidRDefault="003811DC" w:rsidP="0059705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b/>
          <w:bCs/>
          <w:sz w:val="24"/>
          <w:szCs w:val="24"/>
        </w:rPr>
        <w:t>Раздел 4. Кредит и банковское дело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4.1. Кредит: сущность, субъекты, принципы, функции, виды и роль. Ссудный процент.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4.2.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Банковская система.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Центральный банк и его функции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4.3. Коммерческие банки. Банковский кредит.</w:t>
      </w:r>
    </w:p>
    <w:p w:rsidR="003811DC" w:rsidRDefault="003811DC" w:rsidP="005970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Тема 4.4.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61">
        <w:rPr>
          <w:rFonts w:ascii="Times New Roman" w:hAnsi="Times New Roman"/>
          <w:sz w:val="24"/>
          <w:szCs w:val="24"/>
        </w:rPr>
        <w:t>Платежная система РФ.</w:t>
      </w:r>
    </w:p>
    <w:p w:rsidR="003811DC" w:rsidRDefault="003811DC" w:rsidP="0059705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3811DC" w:rsidRPr="00BD01F9" w:rsidRDefault="003811DC" w:rsidP="00711C9A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3811DC" w:rsidRPr="00BD01F9" w:rsidRDefault="003811DC" w:rsidP="00711C9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3811DC" w:rsidRDefault="003811DC" w:rsidP="00711C9A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3811DC" w:rsidRPr="00BD01F9" w:rsidRDefault="003811DC" w:rsidP="00711C9A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3811DC" w:rsidRPr="00BD01F9" w:rsidRDefault="003811DC" w:rsidP="00711C9A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3811DC" w:rsidRPr="00BD01F9" w:rsidRDefault="003811DC" w:rsidP="00711C9A">
      <w:pPr>
        <w:pStyle w:val="af8"/>
        <w:numPr>
          <w:ilvl w:val="0"/>
          <w:numId w:val="13"/>
        </w:numPr>
        <w:spacing w:before="0" w:after="0"/>
        <w:ind w:firstLine="131"/>
        <w:contextualSpacing/>
      </w:pPr>
      <w:r w:rsidRPr="00BD01F9">
        <w:t>обязательная :</w:t>
      </w:r>
    </w:p>
    <w:p w:rsidR="003811DC" w:rsidRPr="00BD01F9" w:rsidRDefault="003811DC" w:rsidP="00711C9A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3811DC" w:rsidRDefault="003811DC" w:rsidP="00711C9A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– часть Б </w:t>
      </w:r>
      <w:r>
        <w:rPr>
          <w:rFonts w:ascii="Times New Roman" w:hAnsi="Times New Roman"/>
          <w:sz w:val="24"/>
          <w:szCs w:val="24"/>
        </w:rPr>
        <w:t>содержит ответы на вопросы;</w:t>
      </w:r>
    </w:p>
    <w:p w:rsidR="003811DC" w:rsidRPr="00BD01F9" w:rsidRDefault="003811DC" w:rsidP="00711C9A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59705D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часть В </w:t>
      </w:r>
      <w:r w:rsidRPr="00BD01F9">
        <w:rPr>
          <w:rFonts w:ascii="Times New Roman" w:hAnsi="Times New Roman"/>
          <w:sz w:val="24"/>
          <w:szCs w:val="24"/>
        </w:rPr>
        <w:t>содержит  теоретический вопрос;</w:t>
      </w:r>
    </w:p>
    <w:p w:rsidR="003811DC" w:rsidRPr="00BD01F9" w:rsidRDefault="003811DC" w:rsidP="00711C9A">
      <w:pPr>
        <w:pStyle w:val="af8"/>
        <w:numPr>
          <w:ilvl w:val="0"/>
          <w:numId w:val="13"/>
        </w:numPr>
        <w:tabs>
          <w:tab w:val="num" w:pos="0"/>
          <w:tab w:val="num" w:pos="360"/>
        </w:tabs>
        <w:spacing w:before="0" w:after="0"/>
        <w:ind w:left="0" w:firstLine="851"/>
        <w:contextualSpacing/>
        <w:jc w:val="both"/>
      </w:pPr>
      <w:r w:rsidRPr="00BD01F9">
        <w:t>дополнительная:</w:t>
      </w:r>
    </w:p>
    <w:p w:rsidR="003811DC" w:rsidRPr="00BD01F9" w:rsidRDefault="003811DC" w:rsidP="00711C9A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3811DC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811DC" w:rsidRPr="00A67998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A67998">
        <w:rPr>
          <w:rFonts w:ascii="Times New Roman" w:hAnsi="Times New Roman"/>
          <w:sz w:val="24"/>
          <w:szCs w:val="24"/>
        </w:rPr>
        <w:t>ОП</w:t>
      </w:r>
      <w:r>
        <w:rPr>
          <w:rFonts w:ascii="Times New Roman" w:hAnsi="Times New Roman"/>
          <w:bCs/>
          <w:sz w:val="24"/>
          <w:szCs w:val="24"/>
        </w:rPr>
        <w:t>.06</w:t>
      </w:r>
      <w:r w:rsidRPr="00A67998">
        <w:rPr>
          <w:rFonts w:ascii="Times New Roman" w:hAnsi="Times New Roman"/>
          <w:bCs/>
          <w:sz w:val="24"/>
          <w:szCs w:val="24"/>
        </w:rPr>
        <w:t xml:space="preserve"> </w:t>
      </w:r>
      <w:r w:rsidRPr="00711C9A">
        <w:rPr>
          <w:rFonts w:ascii="Times New Roman" w:hAnsi="Times New Roman"/>
          <w:spacing w:val="-2"/>
          <w:sz w:val="24"/>
          <w:szCs w:val="24"/>
        </w:rPr>
        <w:t>Финансы, денежное обращение и кредит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3811DC" w:rsidRPr="00BD01F9" w:rsidRDefault="003811DC" w:rsidP="00711C9A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3811DC" w:rsidRPr="00BD01F9" w:rsidRDefault="003811DC" w:rsidP="00711C9A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lastRenderedPageBreak/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3811DC" w:rsidRPr="00BD01F9" w:rsidRDefault="003811DC" w:rsidP="00711C9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Default="003811DC" w:rsidP="00711C9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3811DC" w:rsidRDefault="003811DC" w:rsidP="00711C9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3811DC" w:rsidRPr="00BD01F9" w:rsidTr="0059705D">
        <w:trPr>
          <w:trHeight w:val="323"/>
        </w:trPr>
        <w:tc>
          <w:tcPr>
            <w:tcW w:w="2943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811DC" w:rsidRPr="00BD01F9" w:rsidTr="00400F8C">
        <w:tc>
          <w:tcPr>
            <w:tcW w:w="2943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68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3811DC" w:rsidRPr="00BD01F9" w:rsidTr="00400F8C">
        <w:tc>
          <w:tcPr>
            <w:tcW w:w="2943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правильный ответ 1</w:t>
            </w:r>
            <w:r w:rsidRPr="00BD01F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3811DC" w:rsidRPr="00BD01F9" w:rsidTr="00400F8C">
        <w:tc>
          <w:tcPr>
            <w:tcW w:w="2943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В</w:t>
            </w:r>
          </w:p>
        </w:tc>
        <w:tc>
          <w:tcPr>
            <w:tcW w:w="1560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3811DC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Теоретический вопрос</w:t>
            </w:r>
          </w:p>
        </w:tc>
      </w:tr>
      <w:tr w:rsidR="003811DC" w:rsidRPr="00BD01F9" w:rsidTr="00400F8C">
        <w:tc>
          <w:tcPr>
            <w:tcW w:w="2943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3811DC" w:rsidRPr="00BD01F9" w:rsidRDefault="003811DC" w:rsidP="00597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3811DC" w:rsidRDefault="003811DC" w:rsidP="00711C9A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Pr="0059705D" w:rsidRDefault="003811DC" w:rsidP="0059705D">
      <w:pPr>
        <w:pStyle w:val="12"/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59705D">
        <w:rPr>
          <w:rFonts w:ascii="Times New Roman" w:hAnsi="Times New Roman"/>
          <w:sz w:val="24"/>
          <w:szCs w:val="24"/>
        </w:rPr>
        <w:t>Максимальное количество баллов – 47 баллов</w:t>
      </w:r>
    </w:p>
    <w:p w:rsidR="003811DC" w:rsidRDefault="003811DC" w:rsidP="0059705D">
      <w:pPr>
        <w:pStyle w:val="12"/>
        <w:spacing w:after="0" w:line="24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Default="003811DC" w:rsidP="0059705D">
      <w:pPr>
        <w:pStyle w:val="12"/>
        <w:spacing w:after="0" w:line="24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 w:rsidRPr="0059705D">
        <w:rPr>
          <w:rFonts w:ascii="Times New Roman" w:hAnsi="Times New Roman"/>
          <w:b/>
          <w:sz w:val="24"/>
          <w:szCs w:val="24"/>
        </w:rPr>
        <w:t>Шкала перевода баллов в отметки</w:t>
      </w:r>
    </w:p>
    <w:p w:rsidR="003811DC" w:rsidRPr="0059705D" w:rsidRDefault="003811DC" w:rsidP="0059705D">
      <w:pPr>
        <w:pStyle w:val="12"/>
        <w:spacing w:after="0" w:line="240" w:lineRule="auto"/>
        <w:ind w:left="0" w:firstLine="851"/>
        <w:jc w:val="center"/>
        <w:rPr>
          <w:rFonts w:ascii="Times New Roman" w:hAnsi="Times New Roman"/>
          <w:b/>
          <w:sz w:val="24"/>
          <w:szCs w:val="24"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3811DC" w:rsidRPr="0059705D" w:rsidTr="00400F8C">
        <w:tc>
          <w:tcPr>
            <w:tcW w:w="3510" w:type="dxa"/>
            <w:shd w:val="clear" w:color="auto" w:fill="FFFFFF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05D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6061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705D">
              <w:rPr>
                <w:rFonts w:ascii="Times New Roman" w:hAnsi="Times New Roman"/>
                <w:b/>
                <w:sz w:val="24"/>
                <w:szCs w:val="24"/>
              </w:rPr>
              <w:t>Число баллов, необходимое для получения отметки</w:t>
            </w:r>
          </w:p>
        </w:tc>
      </w:tr>
      <w:tr w:rsidR="003811DC" w:rsidRPr="0059705D" w:rsidTr="00400F8C">
        <w:tc>
          <w:tcPr>
            <w:tcW w:w="3510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«5» (отлично)</w:t>
            </w:r>
          </w:p>
        </w:tc>
        <w:tc>
          <w:tcPr>
            <w:tcW w:w="6061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45-47</w:t>
            </w:r>
          </w:p>
        </w:tc>
      </w:tr>
      <w:tr w:rsidR="003811DC" w:rsidRPr="0059705D" w:rsidTr="00400F8C">
        <w:tc>
          <w:tcPr>
            <w:tcW w:w="3510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«4» (хорошо)</w:t>
            </w:r>
          </w:p>
        </w:tc>
        <w:tc>
          <w:tcPr>
            <w:tcW w:w="6061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38-44</w:t>
            </w:r>
          </w:p>
        </w:tc>
      </w:tr>
      <w:tr w:rsidR="003811DC" w:rsidRPr="0059705D" w:rsidTr="00400F8C">
        <w:tc>
          <w:tcPr>
            <w:tcW w:w="3510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  <w:tc>
          <w:tcPr>
            <w:tcW w:w="6061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30 – 37</w:t>
            </w:r>
          </w:p>
        </w:tc>
      </w:tr>
      <w:tr w:rsidR="003811DC" w:rsidRPr="0059705D" w:rsidTr="00400F8C">
        <w:tc>
          <w:tcPr>
            <w:tcW w:w="3510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«2» (неудовлетворительно)</w:t>
            </w:r>
          </w:p>
        </w:tc>
        <w:tc>
          <w:tcPr>
            <w:tcW w:w="6061" w:type="dxa"/>
          </w:tcPr>
          <w:p w:rsidR="003811DC" w:rsidRPr="0059705D" w:rsidRDefault="003811DC" w:rsidP="005970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05D">
              <w:rPr>
                <w:rFonts w:ascii="Times New Roman" w:hAnsi="Times New Roman"/>
                <w:sz w:val="24"/>
                <w:szCs w:val="24"/>
              </w:rPr>
              <w:t>менее 30</w:t>
            </w:r>
          </w:p>
        </w:tc>
      </w:tr>
    </w:tbl>
    <w:p w:rsidR="003811DC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811DC" w:rsidRPr="00BD01F9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3811DC" w:rsidRPr="00BD01F9" w:rsidRDefault="003811DC" w:rsidP="00711C9A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3811DC" w:rsidRPr="00BD01F9" w:rsidRDefault="003811DC" w:rsidP="00711C9A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3811DC" w:rsidRPr="00774E95" w:rsidRDefault="003811DC" w:rsidP="0059705D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Часть А – </w:t>
      </w:r>
      <w:r>
        <w:rPr>
          <w:rFonts w:ascii="Times New Roman" w:hAnsi="Times New Roman"/>
          <w:b/>
          <w:bCs/>
          <w:sz w:val="24"/>
          <w:szCs w:val="24"/>
        </w:rPr>
        <w:t xml:space="preserve"> Соотнесите определение и термин:</w:t>
      </w:r>
    </w:p>
    <w:p w:rsidR="003811DC" w:rsidRDefault="003811DC" w:rsidP="0059705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696"/>
      </w:tblGrid>
      <w:tr w:rsidR="003811DC" w:rsidTr="00400F8C">
        <w:tc>
          <w:tcPr>
            <w:tcW w:w="2802" w:type="dxa"/>
          </w:tcPr>
          <w:p w:rsidR="003811DC" w:rsidRPr="0059705D" w:rsidRDefault="003811DC" w:rsidP="0059705D">
            <w:pPr>
              <w:pStyle w:val="Default"/>
              <w:shd w:val="clear" w:color="auto" w:fill="FFFFFF"/>
              <w:tabs>
                <w:tab w:val="left" w:pos="341"/>
              </w:tabs>
              <w:ind w:left="360"/>
              <w:jc w:val="center"/>
              <w:rPr>
                <w:bCs/>
              </w:rPr>
            </w:pPr>
            <w:r w:rsidRPr="0059705D">
              <w:t>Термины</w:t>
            </w:r>
          </w:p>
        </w:tc>
        <w:tc>
          <w:tcPr>
            <w:tcW w:w="6696" w:type="dxa"/>
          </w:tcPr>
          <w:p w:rsidR="003811DC" w:rsidRPr="0059705D" w:rsidRDefault="003811DC" w:rsidP="0059705D">
            <w:pPr>
              <w:pStyle w:val="Default"/>
              <w:shd w:val="clear" w:color="auto" w:fill="FFFFFF"/>
              <w:tabs>
                <w:tab w:val="left" w:pos="341"/>
              </w:tabs>
              <w:ind w:left="360"/>
              <w:jc w:val="center"/>
              <w:rPr>
                <w:bCs/>
              </w:rPr>
            </w:pPr>
            <w:r w:rsidRPr="0059705D">
              <w:t>Определения</w:t>
            </w:r>
          </w:p>
        </w:tc>
      </w:tr>
      <w:tr w:rsidR="003811DC" w:rsidTr="00400F8C">
        <w:tc>
          <w:tcPr>
            <w:tcW w:w="2802" w:type="dxa"/>
          </w:tcPr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Бартер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Деньги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Инфляция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Ликвидность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Уравнение обмена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Денежное обращение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Денежные агрегаты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Биметаллизм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Золото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Денежная масса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Стоимость денег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Монометаллизм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Банкнота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Стоимость</w:t>
            </w:r>
          </w:p>
          <w:p w:rsidR="003811DC" w:rsidRPr="00E22A73" w:rsidRDefault="003811DC" w:rsidP="0059705D">
            <w:pPr>
              <w:pStyle w:val="Default"/>
              <w:numPr>
                <w:ilvl w:val="0"/>
                <w:numId w:val="15"/>
              </w:numPr>
              <w:shd w:val="clear" w:color="auto" w:fill="FFFFFF"/>
              <w:tabs>
                <w:tab w:val="left" w:pos="341"/>
              </w:tabs>
              <w:ind w:left="0" w:firstLine="0"/>
              <w:rPr>
                <w:bCs/>
              </w:rPr>
            </w:pPr>
            <w:r w:rsidRPr="00E22A73">
              <w:rPr>
                <w:bCs/>
              </w:rPr>
              <w:t>Масштаб цен</w:t>
            </w:r>
          </w:p>
          <w:p w:rsidR="003811DC" w:rsidRPr="0059705D" w:rsidRDefault="003811DC" w:rsidP="0059705D">
            <w:pPr>
              <w:pStyle w:val="Default"/>
              <w:shd w:val="clear" w:color="auto" w:fill="FFFFFF"/>
              <w:tabs>
                <w:tab w:val="left" w:pos="341"/>
              </w:tabs>
              <w:ind w:left="360"/>
              <w:jc w:val="center"/>
            </w:pPr>
          </w:p>
        </w:tc>
        <w:tc>
          <w:tcPr>
            <w:tcW w:w="6696" w:type="dxa"/>
          </w:tcPr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59705D">
              <w:rPr>
                <w:bCs/>
              </w:rPr>
              <w:t>а)</w:t>
            </w:r>
            <w:r w:rsidRPr="00E22A73">
              <w:rPr>
                <w:bCs/>
              </w:rPr>
              <w:t xml:space="preserve">  Валютный металл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б) Денежная единица, используемая для измерения и сравнения стоимости товаров (услуг, работ)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в)  Овеществленный в товаре труд.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г) Переполнение каналов денежного обращения относительно товарной массы.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д)  Покупательная способность денег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ж)  Билет Банка России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з) Расчетная зависимость, согласно которой произведение величины денежной массы на скорость оборота денег равно номинальному национальному доходу.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и)  Виды денег и денежных средств, отличающихся друг от друга степенью ликвидности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к)  Прямой товарообмен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л)  Денежная система, в которой всеобщим эквивалентом являются серебро и золото.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м)  Всеобщий товар-эквивалент.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н) Совокупность покупательных, платежных и накопительных средств, обслуживающая экономические связи и принадлежащая гражданам, хозяйствующим субъектам и государству.</w:t>
            </w:r>
          </w:p>
          <w:p w:rsidR="003811DC" w:rsidRPr="00E22A73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lastRenderedPageBreak/>
              <w:t>о) Денежная система, в которой всеобщим эквивалентом является или серебро, или золото.</w:t>
            </w:r>
          </w:p>
          <w:p w:rsidR="003811DC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 xml:space="preserve">п) Способность денег участвовать в немедленном приобретении товаров (услуг, работ). </w:t>
            </w:r>
          </w:p>
          <w:p w:rsidR="003811DC" w:rsidRPr="0059705D" w:rsidRDefault="003811DC" w:rsidP="0059705D">
            <w:pPr>
              <w:pStyle w:val="Default"/>
              <w:shd w:val="clear" w:color="auto" w:fill="FFFFFF"/>
              <w:tabs>
                <w:tab w:val="left" w:pos="33"/>
              </w:tabs>
              <w:ind w:left="33"/>
              <w:rPr>
                <w:bCs/>
              </w:rPr>
            </w:pPr>
            <w:r w:rsidRPr="00E22A73">
              <w:rPr>
                <w:bCs/>
              </w:rPr>
              <w:t>р) Движение наличных и безналичных денег при выполнении ими своих функций.</w:t>
            </w:r>
          </w:p>
        </w:tc>
      </w:tr>
    </w:tbl>
    <w:p w:rsidR="003811DC" w:rsidRDefault="003811DC" w:rsidP="0059705D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3811DC" w:rsidRDefault="003811DC" w:rsidP="0059705D">
      <w:pPr>
        <w:pStyle w:val="af8"/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Правильн</w:t>
      </w:r>
      <w:r w:rsidRPr="00835D2A">
        <w:rPr>
          <w:b/>
          <w:bCs/>
          <w:lang w:eastAsia="ar-SA"/>
        </w:rPr>
        <w:t>ые ответы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551"/>
        <w:gridCol w:w="551"/>
        <w:gridCol w:w="550"/>
        <w:gridCol w:w="550"/>
        <w:gridCol w:w="548"/>
        <w:gridCol w:w="548"/>
        <w:gridCol w:w="548"/>
        <w:gridCol w:w="548"/>
        <w:gridCol w:w="548"/>
        <w:gridCol w:w="568"/>
        <w:gridCol w:w="568"/>
        <w:gridCol w:w="568"/>
        <w:gridCol w:w="568"/>
        <w:gridCol w:w="568"/>
      </w:tblGrid>
      <w:tr w:rsidR="003811DC" w:rsidTr="00D5249B">
        <w:tc>
          <w:tcPr>
            <w:tcW w:w="549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</w:t>
            </w:r>
          </w:p>
        </w:tc>
        <w:tc>
          <w:tcPr>
            <w:tcW w:w="551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2</w:t>
            </w:r>
          </w:p>
        </w:tc>
        <w:tc>
          <w:tcPr>
            <w:tcW w:w="551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3</w:t>
            </w:r>
          </w:p>
        </w:tc>
        <w:tc>
          <w:tcPr>
            <w:tcW w:w="550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4</w:t>
            </w:r>
          </w:p>
        </w:tc>
        <w:tc>
          <w:tcPr>
            <w:tcW w:w="550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5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6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7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8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9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10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11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12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13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14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15</w:t>
            </w:r>
          </w:p>
        </w:tc>
      </w:tr>
      <w:tr w:rsidR="003811DC" w:rsidTr="00D5249B">
        <w:tc>
          <w:tcPr>
            <w:tcW w:w="549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К</w:t>
            </w:r>
          </w:p>
        </w:tc>
        <w:tc>
          <w:tcPr>
            <w:tcW w:w="551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М</w:t>
            </w:r>
          </w:p>
        </w:tc>
        <w:tc>
          <w:tcPr>
            <w:tcW w:w="551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Г</w:t>
            </w:r>
          </w:p>
        </w:tc>
        <w:tc>
          <w:tcPr>
            <w:tcW w:w="550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П</w:t>
            </w:r>
          </w:p>
        </w:tc>
        <w:tc>
          <w:tcPr>
            <w:tcW w:w="550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Б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Р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И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Л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А</w:t>
            </w:r>
          </w:p>
        </w:tc>
        <w:tc>
          <w:tcPr>
            <w:tcW w:w="54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Н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Д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О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Ж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Б</w:t>
            </w:r>
          </w:p>
        </w:tc>
        <w:tc>
          <w:tcPr>
            <w:tcW w:w="568" w:type="dxa"/>
          </w:tcPr>
          <w:p w:rsidR="003811DC" w:rsidRPr="00D5249B" w:rsidRDefault="003811DC" w:rsidP="00D5249B">
            <w:pPr>
              <w:pStyle w:val="af8"/>
              <w:ind w:left="0"/>
              <w:jc w:val="center"/>
              <w:rPr>
                <w:b/>
                <w:bCs/>
                <w:lang w:eastAsia="ar-SA"/>
              </w:rPr>
            </w:pPr>
            <w:r w:rsidRPr="00D5249B">
              <w:rPr>
                <w:b/>
                <w:bCs/>
                <w:lang w:eastAsia="ar-SA"/>
              </w:rPr>
              <w:t>З</w:t>
            </w:r>
          </w:p>
        </w:tc>
      </w:tr>
    </w:tbl>
    <w:p w:rsidR="003811DC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811DC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Б - Ответить на вопросы:</w:t>
      </w:r>
    </w:p>
    <w:p w:rsidR="003811DC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1. Финансы государственных и муниципальных предприятий являются составляющим элементом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2. В случае если доходная часть бюджета превышает расходную часть, это означает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3. В случае, если доходная часть бюджета равна расходной части, это означает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4. В случае, если расходная часть бюджета превышает доходную часть, это означает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5. В бюджете РФ в настоящее время … (бюджетный баланс /профицит / дефицит)</w:t>
      </w:r>
    </w:p>
    <w:p w:rsidR="003811DC" w:rsidRDefault="003811DC" w:rsidP="0059705D">
      <w:pPr>
        <w:spacing w:after="0" w:line="240" w:lineRule="auto"/>
        <w:ind w:firstLine="709"/>
        <w:jc w:val="both"/>
        <w:rPr>
          <w:rFonts w:ascii="Arial" w:hAnsi="Arial" w:cs="Arial"/>
          <w:color w:val="333333"/>
          <w:sz w:val="29"/>
          <w:szCs w:val="29"/>
          <w:shd w:val="clear" w:color="auto" w:fill="FFFFFF"/>
        </w:rPr>
      </w:pPr>
      <w:r w:rsidRPr="00666742">
        <w:rPr>
          <w:rFonts w:ascii="Times New Roman" w:hAnsi="Times New Roman"/>
          <w:sz w:val="24"/>
          <w:szCs w:val="24"/>
        </w:rPr>
        <w:t>7. Основным документом, устанавливающим основные положения о бюджете, является …</w:t>
      </w:r>
      <w:r w:rsidRPr="005F72B5">
        <w:rPr>
          <w:rFonts w:ascii="Arial" w:hAnsi="Arial" w:cs="Arial"/>
          <w:color w:val="333333"/>
          <w:sz w:val="29"/>
          <w:szCs w:val="29"/>
          <w:shd w:val="clear" w:color="auto" w:fill="FFFFFF"/>
        </w:rPr>
        <w:t xml:space="preserve"> 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8. Принципами функционирования бюджетной системы РФ являются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9. Бюджет имеет следующие функции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10. Средства, выделяемые территориальным бюджетам из созданных в федеральном, региональных и районных бюджетах специальных фондов (фонды финансовой поддержки территорий, фонды территориального развития и др.) – это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11. Средства, предоставляемые бюджету другого уровня на безвозмездной и безвозвратной основах для покрытия текущих расходов – это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12. Средства, предоставляемые бюджету другого уровня или юридическому лицу на безвозмездной и безвозвратной основах для осуществления целевых расходов – это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742">
        <w:rPr>
          <w:rFonts w:ascii="Times New Roman" w:hAnsi="Times New Roman"/>
          <w:sz w:val="24"/>
          <w:szCs w:val="24"/>
        </w:rPr>
        <w:t>13. Средства, предоставляемые бюджету другого уровня, юридическому или лицу физическому лицу на условиях долевого финансирования целевых расходов – это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666742">
        <w:rPr>
          <w:rFonts w:ascii="Times New Roman" w:hAnsi="Times New Roman"/>
          <w:sz w:val="24"/>
          <w:szCs w:val="24"/>
        </w:rPr>
        <w:t>. Консолидированный бюджет РФ подлежит утверждению государственными органами законодательной власти … (да / нет)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666742">
        <w:rPr>
          <w:rFonts w:ascii="Times New Roman" w:hAnsi="Times New Roman"/>
          <w:sz w:val="24"/>
          <w:szCs w:val="24"/>
        </w:rPr>
        <w:t>. Бюджет субъекта РФ подлежит утверждению государственными органами законодательной власти субъекта РФ … (да / нет)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666742">
        <w:rPr>
          <w:rFonts w:ascii="Times New Roman" w:hAnsi="Times New Roman"/>
          <w:sz w:val="24"/>
          <w:szCs w:val="24"/>
        </w:rPr>
        <w:t>. Консолидированный бюджет РФ включает в себя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666742">
        <w:rPr>
          <w:rFonts w:ascii="Times New Roman" w:hAnsi="Times New Roman"/>
          <w:sz w:val="24"/>
          <w:szCs w:val="24"/>
        </w:rPr>
        <w:t>. Пенсионный фонд обеспечивает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666742">
        <w:rPr>
          <w:rFonts w:ascii="Times New Roman" w:hAnsi="Times New Roman"/>
          <w:sz w:val="24"/>
          <w:szCs w:val="24"/>
        </w:rPr>
        <w:t>. Средства Фонда социального страхования направляются на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666742">
        <w:rPr>
          <w:rFonts w:ascii="Times New Roman" w:hAnsi="Times New Roman"/>
          <w:sz w:val="24"/>
          <w:szCs w:val="24"/>
        </w:rPr>
        <w:t>. На какой стадии бюджетного процесса Государственная Дума принимает проект бюджета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66742">
        <w:rPr>
          <w:rFonts w:ascii="Times New Roman" w:hAnsi="Times New Roman"/>
          <w:sz w:val="24"/>
          <w:szCs w:val="24"/>
        </w:rPr>
        <w:t>. Внебюджетные фонды – это …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666742">
        <w:rPr>
          <w:rFonts w:ascii="Times New Roman" w:hAnsi="Times New Roman"/>
          <w:sz w:val="24"/>
          <w:szCs w:val="24"/>
        </w:rPr>
        <w:t>. Бюджетная система в РФ … (количество уровней)</w:t>
      </w:r>
    </w:p>
    <w:p w:rsidR="003811DC" w:rsidRPr="00666742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666742">
        <w:rPr>
          <w:rFonts w:ascii="Times New Roman" w:hAnsi="Times New Roman"/>
          <w:sz w:val="24"/>
          <w:szCs w:val="24"/>
        </w:rPr>
        <w:t>. Составление проекта федерального бюджета Правительство</w:t>
      </w:r>
      <w:r>
        <w:rPr>
          <w:rFonts w:ascii="Times New Roman" w:hAnsi="Times New Roman"/>
          <w:sz w:val="24"/>
          <w:szCs w:val="24"/>
        </w:rPr>
        <w:t>м РФ начинается не позднее чем..</w:t>
      </w:r>
    </w:p>
    <w:p w:rsidR="003811DC" w:rsidRPr="00F26346" w:rsidRDefault="003811DC" w:rsidP="005970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Pr="005F72B5">
        <w:rPr>
          <w:rFonts w:ascii="Times New Roman" w:hAnsi="Times New Roman"/>
          <w:sz w:val="24"/>
          <w:szCs w:val="24"/>
        </w:rPr>
        <w:t>В структуре международных финансов выделяют</w:t>
      </w:r>
      <w:r>
        <w:rPr>
          <w:rFonts w:ascii="Times New Roman" w:hAnsi="Times New Roman"/>
          <w:sz w:val="24"/>
          <w:szCs w:val="24"/>
        </w:rPr>
        <w:t>....</w:t>
      </w:r>
    </w:p>
    <w:p w:rsidR="003811DC" w:rsidRPr="005F72B5" w:rsidRDefault="003811DC" w:rsidP="0059705D">
      <w:pPr>
        <w:spacing w:after="0" w:line="240" w:lineRule="auto"/>
        <w:ind w:firstLine="709"/>
        <w:rPr>
          <w:rFonts w:ascii="Times New Roman" w:hAnsi="Times New Roman"/>
          <w:b/>
          <w:bCs/>
          <w:i/>
        </w:rPr>
      </w:pPr>
      <w:r w:rsidRPr="005F72B5">
        <w:rPr>
          <w:rFonts w:ascii="Times New Roman" w:hAnsi="Times New Roman"/>
          <w:bCs/>
          <w:sz w:val="24"/>
          <w:szCs w:val="24"/>
        </w:rPr>
        <w:t>24. Мировой финансовый рынок</w:t>
      </w:r>
      <w:r w:rsidRPr="005F72B5">
        <w:rPr>
          <w:color w:val="000000"/>
          <w:kern w:val="24"/>
          <w:sz w:val="56"/>
          <w:szCs w:val="56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делится на следующие сегменты…</w:t>
      </w:r>
    </w:p>
    <w:p w:rsidR="003811DC" w:rsidRDefault="003811DC" w:rsidP="005970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25. </w:t>
      </w:r>
      <w:r w:rsidRPr="00716144">
        <w:rPr>
          <w:rFonts w:ascii="Times New Roman" w:hAnsi="Times New Roman"/>
          <w:sz w:val="24"/>
          <w:szCs w:val="24"/>
        </w:rPr>
        <w:t>Структура золотовалютных (международных) резервов имеет следующий вид</w:t>
      </w:r>
      <w:r>
        <w:rPr>
          <w:rFonts w:ascii="Times New Roman" w:hAnsi="Times New Roman"/>
          <w:sz w:val="24"/>
          <w:szCs w:val="24"/>
        </w:rPr>
        <w:t>…</w:t>
      </w:r>
    </w:p>
    <w:p w:rsidR="003811DC" w:rsidRDefault="003811DC" w:rsidP="0059705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811DC" w:rsidRPr="00BD01F9" w:rsidRDefault="003811DC" w:rsidP="0059705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В</w:t>
      </w:r>
      <w:r w:rsidRPr="00BD01F9">
        <w:rPr>
          <w:rFonts w:ascii="Times New Roman" w:hAnsi="Times New Roman"/>
          <w:b/>
          <w:sz w:val="24"/>
          <w:szCs w:val="24"/>
        </w:rPr>
        <w:t xml:space="preserve"> - Теоретический вопрос</w:t>
      </w:r>
    </w:p>
    <w:p w:rsidR="003811DC" w:rsidRPr="0049517B" w:rsidRDefault="003811DC" w:rsidP="0059705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811DC" w:rsidRDefault="003811DC" w:rsidP="0059705D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Вопросы </w:t>
      </w:r>
      <w:r w:rsidRPr="00A1076A">
        <w:rPr>
          <w:b/>
          <w:bCs/>
        </w:rPr>
        <w:t>для дифференцированного зачета</w:t>
      </w:r>
    </w:p>
    <w:p w:rsidR="003811DC" w:rsidRPr="00A1076A" w:rsidRDefault="003811DC" w:rsidP="0059705D">
      <w:pPr>
        <w:pStyle w:val="Default"/>
        <w:jc w:val="center"/>
      </w:pP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Происхождение денег, их эволюция. Развитие форм стоимости.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Функции денег и их взаимосвязь.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Виды денег.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Инструменты прямого контроля  денежного рынка.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Косвенные инструменты денежно-кредитной политики (резервные требования, операции на открытом рынке, механизм рефинансирования)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денежного обращения и его формы. Объективные основы денежного обращения. Денежный оборот.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Особенности денежного обращения в России. Налично-денежное обращение. Сферы использования наличных денег.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Безналичное обращение. Сферы применения безналичных расчетов.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Закон денежного обращения. Денежная масса и денежная база.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денежной системы. Типы денежных систем.  Денежная система РФ и ее элементы.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Понятие, типы и виды инфляции. Факторы инфляционного и </w:t>
      </w:r>
      <w:proofErr w:type="spellStart"/>
      <w:r w:rsidRPr="00E31E62">
        <w:rPr>
          <w:rFonts w:ascii="Times New Roman" w:hAnsi="Times New Roman"/>
          <w:sz w:val="24"/>
          <w:szCs w:val="24"/>
        </w:rPr>
        <w:t>неинфляционного</w:t>
      </w:r>
      <w:proofErr w:type="spellEnd"/>
      <w:r w:rsidRPr="00E31E62">
        <w:rPr>
          <w:rFonts w:ascii="Times New Roman" w:hAnsi="Times New Roman"/>
          <w:sz w:val="24"/>
          <w:szCs w:val="24"/>
        </w:rPr>
        <w:t xml:space="preserve"> роста цен. Оценка и измерение инфляции.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Особенности инфляционного процесса  в России.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денежной реформы и основные методы проведения. Денежные реформы дореволюционной, советской и современной России.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финансов. История их возникновения. Финансы  как экономическая категория.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Финансы – неотъемлемая часть денежных отношений.   Взаимосвязь финансов с другими категориями.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Функции финансов и специфика их проявления в современной экономике.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Сферы финансовых отношений. Типы финансовых отношений. Финансовые ресурсы и их состав.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Понятие, содержание и звенья финансовой системы. Централизованные и децентрализованные фонды денежных средств.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Содержание и необходимость механизма управления финансами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Органы управления финансами, их функции.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Финансовый контроль: содержание, виды, методы.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Органы финансового контроля.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Сущность и функции финансов предприятий.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Принципы организации деятельности предприятий. Особенности финансовых отношений в зависимости от организационно-правовых форм.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Содержание финансов коммерческих организаций. Финансовые ресурсы и денежные фонды предприятий.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Финансовый аспект формирования и использования имущества на предприятии. Сущность и классификация денежных потоков предприятия.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Финансовый аспект затрат предприятия на производство и реализацию продукции и выручка от реализации.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Распределение и использование прибыли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Социально-экономическая сущность и функции бюджета государства.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Состав и структура доходов и расходов федерального бюджета.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Дефицит и профицит бюджета. Резервный фонд и Фонд будущих поколений. 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lastRenderedPageBreak/>
        <w:t>Понятие бюджетной системы и принципы ее функционирования. Бюджетный федерализм.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Социально-экономическая сущность, пути создания и источники финансовых ресурсов внебюджетных фондов в  РФ.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Пенсионный фонд РФ и его роль в реализации пенсионной реформы.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Фонд социального страхования и его задачи в системе социальной защиты населения.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Фонды обязательного медицинского страхования (федеральный и территориальные) и их значение в обеспечении государственных гарантий оказания бесплатной медпомощи гражданам РФ.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Кредит как форма движения ссудного капитала.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Основные принципы организации кредитных отношений. Функции кредита.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Коммерческий кредит как одна из первых форм кредитных отношений в экономике.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Банковский кредит как основная форма кредита и его классификация по базовым признакам.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Потребительский кредит как целевая форма кредитования физических лиц.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Государственный кредит и его признаки.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Международный кредит.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кредитной системы, ее структура. Банковская система как основное звено кредитной системы.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Центральный банк: задачи, функции, операции, методы регулирования деятельности кредитных организаций.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>Коммерческие банки: задачи, функции, операции.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ценной бумаги. Классификация ценных бумаг.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рынка ценных бумаг, его структура и участники.  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Фондовая биржа и ее значение для рыночной экономики. Условия создания и деятельности фондовых бирж в РФ.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Биржевая торговля. Биржевые сделки.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Понятие валютного рынка и его классификация. </w:t>
      </w:r>
    </w:p>
    <w:p w:rsidR="003811DC" w:rsidRPr="00E31E62" w:rsidRDefault="003811DC" w:rsidP="005970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E62">
        <w:rPr>
          <w:rFonts w:ascii="Times New Roman" w:hAnsi="Times New Roman"/>
          <w:sz w:val="24"/>
          <w:szCs w:val="24"/>
        </w:rPr>
        <w:t xml:space="preserve">Основные виды валютных операций. Особенности организации валютных операций резидентов и нерезидентов в РФ. </w:t>
      </w:r>
    </w:p>
    <w:p w:rsidR="003811DC" w:rsidRPr="00835D2A" w:rsidRDefault="003811DC" w:rsidP="0059705D">
      <w:pPr>
        <w:pStyle w:val="af8"/>
        <w:ind w:left="1080" w:hanging="360"/>
        <w:rPr>
          <w:b/>
        </w:rPr>
      </w:pPr>
      <w:r w:rsidRPr="00835D2A">
        <w:rPr>
          <w:b/>
        </w:rPr>
        <w:t>Дополнительная часть</w:t>
      </w:r>
    </w:p>
    <w:p w:rsidR="003811DC" w:rsidRPr="0059705D" w:rsidRDefault="003811DC" w:rsidP="0059705D">
      <w:pPr>
        <w:pStyle w:val="af8"/>
        <w:tabs>
          <w:tab w:val="num" w:pos="0"/>
        </w:tabs>
        <w:ind w:left="1080" w:hanging="360"/>
        <w:jc w:val="both"/>
        <w:rPr>
          <w:b/>
          <w:lang w:eastAsia="ar-SA"/>
        </w:rPr>
      </w:pPr>
      <w:r w:rsidRPr="0059705D">
        <w:rPr>
          <w:b/>
          <w:lang w:eastAsia="ar-SA"/>
        </w:rPr>
        <w:t xml:space="preserve">Практические задания: </w:t>
      </w:r>
    </w:p>
    <w:p w:rsidR="003811DC" w:rsidRPr="0059705D" w:rsidRDefault="003811DC" w:rsidP="0059705D">
      <w:pPr>
        <w:pStyle w:val="Default"/>
        <w:ind w:firstLine="720"/>
        <w:jc w:val="both"/>
        <w:rPr>
          <w:b/>
        </w:rPr>
      </w:pPr>
      <w:r w:rsidRPr="0059705D">
        <w:rPr>
          <w:b/>
        </w:rPr>
        <w:t>Задача 1.</w:t>
      </w:r>
    </w:p>
    <w:p w:rsidR="003811DC" w:rsidRPr="00A817DE" w:rsidRDefault="003811DC" w:rsidP="0059705D">
      <w:pPr>
        <w:pStyle w:val="Default"/>
        <w:ind w:firstLine="720"/>
        <w:jc w:val="both"/>
        <w:rPr>
          <w:b/>
          <w:bCs/>
        </w:rPr>
      </w:pPr>
      <w:r w:rsidRPr="00A817DE">
        <w:t>Дефицит местного бюджета — 106 млн. руб., расходы бюджета - 5050 млн. руб., налоговые доходы - 4555 млн. руб. Определить неналоговые доходы при условии отсутствия других источников доходов местного бюджета. Рассчитайте сумму регулирующих доходов.</w:t>
      </w:r>
    </w:p>
    <w:p w:rsidR="003811DC" w:rsidRPr="00A817DE" w:rsidRDefault="003811DC" w:rsidP="0059705D">
      <w:pPr>
        <w:tabs>
          <w:tab w:val="left" w:pos="7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1DC" w:rsidRPr="0059705D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705D">
        <w:rPr>
          <w:rFonts w:ascii="Times New Roman" w:hAnsi="Times New Roman"/>
          <w:b/>
          <w:sz w:val="24"/>
          <w:szCs w:val="24"/>
        </w:rPr>
        <w:t>Задача 2.</w:t>
      </w:r>
    </w:p>
    <w:p w:rsidR="003811DC" w:rsidRPr="00A817DE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7DE">
        <w:rPr>
          <w:rFonts w:ascii="Times New Roman" w:hAnsi="Times New Roman"/>
          <w:sz w:val="24"/>
          <w:szCs w:val="24"/>
        </w:rPr>
        <w:t xml:space="preserve">Выручка от реализации продукции составила 800 тыс. руб., затраты на производство и реализацию продукции — 680 тыс. руб., прибыль от реализации имущества — 15 тыс. руб., прибыль от внереализационных операций — 14 тыс. руб., убытки от содержания жилого фонда — 45 тыс. руб. </w:t>
      </w:r>
    </w:p>
    <w:p w:rsidR="003811DC" w:rsidRPr="00A817DE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7DE">
        <w:rPr>
          <w:rFonts w:ascii="Times New Roman" w:hAnsi="Times New Roman"/>
          <w:sz w:val="24"/>
          <w:szCs w:val="24"/>
        </w:rPr>
        <w:t xml:space="preserve">Определите балансовую прибыль и рентабельность продукции. </w:t>
      </w:r>
    </w:p>
    <w:p w:rsidR="003811DC" w:rsidRPr="00A817DE" w:rsidRDefault="003811DC" w:rsidP="00597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11DC" w:rsidRPr="0059705D" w:rsidRDefault="003811DC" w:rsidP="0059705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9705D">
        <w:rPr>
          <w:rFonts w:ascii="Times New Roman" w:hAnsi="Times New Roman"/>
          <w:b/>
          <w:sz w:val="24"/>
          <w:szCs w:val="24"/>
        </w:rPr>
        <w:t xml:space="preserve">Задача 3. </w:t>
      </w:r>
    </w:p>
    <w:p w:rsidR="003811DC" w:rsidRPr="00A817DE" w:rsidRDefault="003811DC" w:rsidP="0059705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817DE">
        <w:rPr>
          <w:rFonts w:ascii="Times New Roman" w:hAnsi="Times New Roman"/>
          <w:sz w:val="24"/>
          <w:szCs w:val="24"/>
        </w:rPr>
        <w:t>Рассчитайте денежные агрегаты М0, М1, М2, М3, используя следующие данные: срочные вклады – 1930 млрд. руб., ценные бумаги государства – 645 млрд. руб., деньги на текущих счетах – 448 млрд. руб., наличные деньги – 170 млрд. руб.</w:t>
      </w:r>
    </w:p>
    <w:p w:rsidR="003811DC" w:rsidRPr="0059705D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705D">
        <w:rPr>
          <w:rFonts w:ascii="Times New Roman" w:hAnsi="Times New Roman"/>
          <w:b/>
          <w:sz w:val="24"/>
          <w:szCs w:val="24"/>
        </w:rPr>
        <w:lastRenderedPageBreak/>
        <w:t xml:space="preserve">Задача 4. </w:t>
      </w:r>
    </w:p>
    <w:p w:rsidR="003811DC" w:rsidRPr="00A817DE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7DE">
        <w:rPr>
          <w:rFonts w:ascii="Times New Roman" w:hAnsi="Times New Roman"/>
          <w:sz w:val="24"/>
          <w:szCs w:val="24"/>
        </w:rPr>
        <w:t>Предприятие получило выручки в истекшем году 200 млн. рублей. Рентабельность продаж составила 40%. Общий индекс инфляции составил 13% На сколько уменьшится прибыль, если инфляция отразится на затратах.</w:t>
      </w:r>
    </w:p>
    <w:p w:rsidR="003811DC" w:rsidRPr="00A817DE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11DC" w:rsidRPr="0059705D" w:rsidRDefault="003811DC" w:rsidP="0059705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59705D">
        <w:rPr>
          <w:rFonts w:ascii="Times New Roman" w:hAnsi="Times New Roman"/>
          <w:b/>
          <w:color w:val="000000"/>
          <w:sz w:val="24"/>
          <w:szCs w:val="24"/>
        </w:rPr>
        <w:t>Задача 5.</w:t>
      </w:r>
    </w:p>
    <w:p w:rsidR="003811DC" w:rsidRPr="00A817DE" w:rsidRDefault="003811DC" w:rsidP="008D23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817DE">
        <w:rPr>
          <w:rFonts w:ascii="Times New Roman" w:hAnsi="Times New Roman"/>
          <w:color w:val="000000"/>
          <w:sz w:val="24"/>
          <w:szCs w:val="24"/>
        </w:rPr>
        <w:t xml:space="preserve">Известно, что в 2000 г. объем валового национального продукта составлял 3549,6 млрд ДМ, денежная масса (агрегат </w:t>
      </w:r>
      <w:proofErr w:type="spellStart"/>
      <w:r w:rsidRPr="00A817DE">
        <w:rPr>
          <w:rFonts w:ascii="Times New Roman" w:hAnsi="Times New Roman"/>
          <w:color w:val="000000"/>
          <w:sz w:val="24"/>
          <w:szCs w:val="24"/>
        </w:rPr>
        <w:t>Ml</w:t>
      </w:r>
      <w:proofErr w:type="spellEnd"/>
      <w:r w:rsidRPr="00A817DE">
        <w:rPr>
          <w:rFonts w:ascii="Times New Roman" w:hAnsi="Times New Roman"/>
          <w:color w:val="000000"/>
          <w:sz w:val="24"/>
          <w:szCs w:val="24"/>
        </w:rPr>
        <w:t>) — 916,9 млрд ДМ. Требуется определить скорость обращения денег.</w:t>
      </w:r>
    </w:p>
    <w:p w:rsidR="003811DC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11DC" w:rsidRPr="0059705D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705D">
        <w:rPr>
          <w:rFonts w:ascii="Times New Roman" w:hAnsi="Times New Roman"/>
          <w:b/>
          <w:sz w:val="24"/>
          <w:szCs w:val="24"/>
        </w:rPr>
        <w:t xml:space="preserve">Задача 6. </w:t>
      </w:r>
    </w:p>
    <w:p w:rsidR="003811DC" w:rsidRPr="00FE7D6E" w:rsidRDefault="003811DC" w:rsidP="005970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7D6E">
        <w:rPr>
          <w:rFonts w:ascii="Times New Roman" w:hAnsi="Times New Roman"/>
          <w:sz w:val="24"/>
          <w:szCs w:val="24"/>
        </w:rPr>
        <w:t>Кредит выдается под простую ссудную ставку 24 % годовых на 250 дней. Рассчитать сумму, полученную заемщиком, и сумму процентных денег, если необходимо возвратить 3500 тыс. руб.</w:t>
      </w:r>
    </w:p>
    <w:p w:rsidR="003811DC" w:rsidRDefault="003811DC" w:rsidP="00711C9A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811DC" w:rsidRDefault="003811DC" w:rsidP="008D23DA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3811DC" w:rsidRPr="00052761" w:rsidRDefault="003811DC" w:rsidP="008D2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5276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1. Бюджетный кодекс Российской Федерации: Федеральный закон от 31.07.1998 № 145-ФЗ в </w:t>
      </w:r>
      <w:proofErr w:type="spellStart"/>
      <w:r w:rsidRPr="00052761">
        <w:rPr>
          <w:rFonts w:ascii="Times New Roman" w:hAnsi="Times New Roman"/>
          <w:sz w:val="24"/>
          <w:szCs w:val="24"/>
        </w:rPr>
        <w:t>ред.от</w:t>
      </w:r>
      <w:proofErr w:type="spellEnd"/>
      <w:r w:rsidRPr="00052761">
        <w:rPr>
          <w:rFonts w:ascii="Times New Roman" w:hAnsi="Times New Roman"/>
          <w:sz w:val="24"/>
          <w:szCs w:val="24"/>
        </w:rPr>
        <w:t xml:space="preserve"> , от 03.12.2011 N 378-ФЗ</w:t>
      </w:r>
    </w:p>
    <w:p w:rsidR="003811DC" w:rsidRPr="00052761" w:rsidRDefault="003811DC" w:rsidP="008D23DA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10 декабря 2003 г. № 173-ФЗ "О валютном регулировании и валютном контроле" в редакции Федерального закона от 06.12.2011 N 409-ФЗ</w:t>
      </w:r>
    </w:p>
    <w:p w:rsidR="003811DC" w:rsidRPr="00052761" w:rsidRDefault="003811DC" w:rsidP="008D23DA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РФ от 22 апреля 1996 г. №39-ФЗ «О рынке ценных бумаг» в ред. от 30.11.2011 N 362-ФЗ</w:t>
      </w:r>
    </w:p>
    <w:p w:rsidR="003811DC" w:rsidRPr="00052761" w:rsidRDefault="003811DC" w:rsidP="008D23DA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29 октября 1998 г. №164-ФЗ «О финансовой аренде (лизинге)» с изменениями от 08.05.2010 N 83-ФЗ</w:t>
      </w:r>
    </w:p>
    <w:p w:rsidR="003811DC" w:rsidRPr="00052761" w:rsidRDefault="003811DC" w:rsidP="008D23DA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Федеральный закон от 10 июля 2002 г. №86-ФЗ «О Центральном Банке РФ (Банке России)» в ред. от 21.11.2011 N 327-ФЗ</w:t>
      </w:r>
    </w:p>
    <w:p w:rsidR="003811DC" w:rsidRPr="00052761" w:rsidRDefault="003811DC" w:rsidP="008D23DA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Закон Российской Федерации от 2 декабря 1990 г. № 395-1 «О банках и банковской деятельности» с изменениями от 06.12.2011 N 409-ФЗ.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7. Инструкция Банка России N 110-И «Об обязательных нормативах банков» от 16.01.2004 г.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8. Положение Банка России «О правилах организации наличного денежного обращения на территории Российской Федерации» от 05.01.1998 N 14-П (ред. от 31.10.2002)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9. Положение Банка России «О безналичных расчетах в РФ» № 2-П от10.10.2002 г.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10. Положение Центрального банка РФ «О порядке формирования кредитными организациями резерва на возможные потери по ссудам, по ссудной и приравненной к ней задолженности» № 254-П от 26.03.2004 г.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>11. Положение Центрального банка РФ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Федерации»: утв. ЦБ РФ 24.04.2008 г. № 318-П.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761">
        <w:rPr>
          <w:rFonts w:ascii="Times New Roman" w:hAnsi="Times New Roman"/>
          <w:sz w:val="24"/>
          <w:szCs w:val="24"/>
        </w:rPr>
        <w:t xml:space="preserve">12. Указание Центрального банка РФ «О порядке расчета и доведения до заемщика — физического лица полной стоимости кредита» № 11772 от 13 мая 2008 года № 2008-У: </w:t>
      </w:r>
      <w:proofErr w:type="spellStart"/>
      <w:r w:rsidRPr="00052761">
        <w:rPr>
          <w:rFonts w:ascii="Times New Roman" w:hAnsi="Times New Roman"/>
          <w:sz w:val="24"/>
          <w:szCs w:val="24"/>
        </w:rPr>
        <w:t>зарегистр</w:t>
      </w:r>
      <w:proofErr w:type="spellEnd"/>
      <w:r w:rsidRPr="00052761">
        <w:rPr>
          <w:rFonts w:ascii="Times New Roman" w:hAnsi="Times New Roman"/>
          <w:sz w:val="24"/>
          <w:szCs w:val="24"/>
        </w:rPr>
        <w:t>. Министерством юстиции Российской Федерации 29 мая 2008 г.</w:t>
      </w:r>
    </w:p>
    <w:p w:rsidR="003811DC" w:rsidRPr="00052761" w:rsidRDefault="003811DC" w:rsidP="008D23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t>Печатные издания: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0F2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Звонова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 w:rsidRPr="00630F27">
        <w:rPr>
          <w:rFonts w:ascii="Times New Roman" w:hAnsi="Times New Roman"/>
          <w:sz w:val="24"/>
          <w:szCs w:val="24"/>
        </w:rPr>
        <w:t>Топчий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В.Д. Деньги, кредит, банки. </w:t>
      </w:r>
      <w:proofErr w:type="gramStart"/>
      <w:r w:rsidRPr="00630F27">
        <w:rPr>
          <w:rFonts w:ascii="Times New Roman" w:hAnsi="Times New Roman"/>
          <w:sz w:val="24"/>
          <w:szCs w:val="24"/>
        </w:rPr>
        <w:t>-М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.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, 2017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630F27">
        <w:rPr>
          <w:rFonts w:ascii="Times New Roman" w:hAnsi="Times New Roman"/>
          <w:sz w:val="24"/>
          <w:szCs w:val="24"/>
        </w:rPr>
        <w:t xml:space="preserve">. Финансы, денежное обращение и кредит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ред.Т</w:t>
      </w:r>
      <w:proofErr w:type="spellEnd"/>
      <w:r w:rsidRPr="00630F27">
        <w:rPr>
          <w:rFonts w:ascii="Times New Roman" w:hAnsi="Times New Roman"/>
          <w:sz w:val="24"/>
          <w:szCs w:val="24"/>
        </w:rPr>
        <w:t>. М. Ковалева.-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2017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630F27">
        <w:rPr>
          <w:rFonts w:ascii="Times New Roman" w:hAnsi="Times New Roman"/>
          <w:sz w:val="24"/>
          <w:szCs w:val="24"/>
        </w:rPr>
        <w:t xml:space="preserve">. Финансы, денежное обращение и кредит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ред.Д</w:t>
      </w:r>
      <w:proofErr w:type="spellEnd"/>
      <w:r w:rsidRPr="00630F27">
        <w:rPr>
          <w:rFonts w:ascii="Times New Roman" w:hAnsi="Times New Roman"/>
          <w:sz w:val="24"/>
          <w:szCs w:val="24"/>
        </w:rPr>
        <w:t>. В. Бураков. 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</w:t>
      </w:r>
      <w:r w:rsidRPr="00630F27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, 2017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630F27">
        <w:rPr>
          <w:rFonts w:ascii="Times New Roman" w:hAnsi="Times New Roman"/>
          <w:sz w:val="24"/>
          <w:szCs w:val="24"/>
        </w:rPr>
        <w:t xml:space="preserve">. Финансы и кредит     / под </w:t>
      </w:r>
      <w:proofErr w:type="spellStart"/>
      <w:r w:rsidRPr="00630F27">
        <w:rPr>
          <w:rFonts w:ascii="Times New Roman" w:hAnsi="Times New Roman"/>
          <w:sz w:val="24"/>
          <w:szCs w:val="24"/>
        </w:rPr>
        <w:t>ред</w:t>
      </w:r>
      <w:proofErr w:type="gramStart"/>
      <w:r w:rsidRPr="00630F27">
        <w:rPr>
          <w:rFonts w:ascii="Times New Roman" w:hAnsi="Times New Roman"/>
          <w:sz w:val="24"/>
          <w:szCs w:val="24"/>
        </w:rPr>
        <w:t>.р</w:t>
      </w:r>
      <w:proofErr w:type="gramEnd"/>
      <w:r w:rsidRPr="00630F27">
        <w:rPr>
          <w:rFonts w:ascii="Times New Roman" w:hAnsi="Times New Roman"/>
          <w:sz w:val="24"/>
          <w:szCs w:val="24"/>
        </w:rPr>
        <w:t>ед</w:t>
      </w:r>
      <w:proofErr w:type="spellEnd"/>
      <w:r w:rsidRPr="00630F27">
        <w:rPr>
          <w:rFonts w:ascii="Times New Roman" w:hAnsi="Times New Roman"/>
          <w:sz w:val="24"/>
          <w:szCs w:val="24"/>
        </w:rPr>
        <w:t>. О. И. Лаврушин. - М.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2018 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630F27">
        <w:rPr>
          <w:rFonts w:ascii="Times New Roman" w:hAnsi="Times New Roman"/>
          <w:sz w:val="24"/>
          <w:szCs w:val="24"/>
        </w:rPr>
        <w:t>. Деньги, кредит, банки. Денежный и кредитный рынки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М. А. Абрамова [и др.] ; под общей редакцией М. А. Абрамовой, Л. С. Александровой. — 3-е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испр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>, 2021. — 424 с. — (Профессиональное образование). — ISBN 978-5-534-15075-9.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[сайт]. — URL: https://urait.ru/bcode/487120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Кропин</w:t>
      </w:r>
      <w:proofErr w:type="spellEnd"/>
      <w:r w:rsidRPr="00630F27">
        <w:rPr>
          <w:rFonts w:ascii="Times New Roman" w:hAnsi="Times New Roman"/>
          <w:sz w:val="24"/>
          <w:szCs w:val="24"/>
        </w:rPr>
        <w:t>, Ю. А.  Деньги, кредит, банки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Ю. А. </w:t>
      </w:r>
      <w:proofErr w:type="spellStart"/>
      <w:r w:rsidRPr="00630F27">
        <w:rPr>
          <w:rFonts w:ascii="Times New Roman" w:hAnsi="Times New Roman"/>
          <w:sz w:val="24"/>
          <w:szCs w:val="24"/>
        </w:rPr>
        <w:t>Кропин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>, 2021. — 391 с. — (Профессиональное образование). — ISBN 978-5-534-14879-4.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30F27">
        <w:rPr>
          <w:rFonts w:ascii="Times New Roman" w:hAnsi="Times New Roman"/>
          <w:sz w:val="24"/>
          <w:szCs w:val="24"/>
        </w:rPr>
        <w:t>Юрайт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630F27">
          <w:rPr>
            <w:rFonts w:ascii="Times New Roman" w:hAnsi="Times New Roman"/>
            <w:color w:val="0000FF"/>
            <w:sz w:val="24"/>
            <w:szCs w:val="24"/>
          </w:rPr>
          <w:t>https://urait.ru/bcode/484246</w:t>
        </w:r>
      </w:hyperlink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630F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0F27">
        <w:rPr>
          <w:rFonts w:ascii="Times New Roman" w:hAnsi="Times New Roman"/>
          <w:sz w:val="24"/>
          <w:szCs w:val="24"/>
        </w:rPr>
        <w:t>Каранина</w:t>
      </w:r>
      <w:proofErr w:type="spellEnd"/>
      <w:r w:rsidRPr="00630F27">
        <w:rPr>
          <w:rFonts w:ascii="Times New Roman" w:hAnsi="Times New Roman"/>
          <w:sz w:val="24"/>
          <w:szCs w:val="24"/>
        </w:rPr>
        <w:t xml:space="preserve"> Е.В., Евстратова А.В. Финансы, денежное обращение и кредит: учебник для средних и средних специальных учебных заведений / Е.В. </w:t>
      </w:r>
      <w:proofErr w:type="spellStart"/>
      <w:r w:rsidRPr="00630F27">
        <w:rPr>
          <w:rFonts w:ascii="Times New Roman" w:hAnsi="Times New Roman"/>
          <w:sz w:val="24"/>
          <w:szCs w:val="24"/>
        </w:rPr>
        <w:t>Каранина</w:t>
      </w:r>
      <w:proofErr w:type="spellEnd"/>
      <w:r w:rsidRPr="00630F27">
        <w:rPr>
          <w:rFonts w:ascii="Times New Roman" w:hAnsi="Times New Roman"/>
          <w:sz w:val="24"/>
          <w:szCs w:val="24"/>
        </w:rPr>
        <w:t>, А.В. Евстратова. – Киров: ФГБОУ ВПО «</w:t>
      </w:r>
      <w:proofErr w:type="spellStart"/>
      <w:r w:rsidRPr="00630F27">
        <w:rPr>
          <w:rFonts w:ascii="Times New Roman" w:hAnsi="Times New Roman"/>
          <w:sz w:val="24"/>
          <w:szCs w:val="24"/>
        </w:rPr>
        <w:t>ВятГУ</w:t>
      </w:r>
      <w:proofErr w:type="spellEnd"/>
      <w:r w:rsidRPr="00630F27">
        <w:rPr>
          <w:rFonts w:ascii="Times New Roman" w:hAnsi="Times New Roman"/>
          <w:sz w:val="24"/>
          <w:szCs w:val="24"/>
        </w:rPr>
        <w:t>», 2015. – 212 с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..— 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Режим доступа: http://www.  kilmezfinans.ru wp…денежное-обращение-и-кредит.pdf  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30F27">
        <w:rPr>
          <w:rFonts w:ascii="Times New Roman" w:hAnsi="Times New Roman"/>
          <w:sz w:val="24"/>
          <w:szCs w:val="24"/>
        </w:rPr>
        <w:t xml:space="preserve">. Климович В.П.. Финансы, денежное обращение и кредит : учебник /В.П. Климович. — 4-е изд., </w:t>
      </w:r>
      <w:proofErr w:type="spellStart"/>
      <w:r w:rsidRPr="00630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0F27">
        <w:rPr>
          <w:rFonts w:ascii="Times New Roman" w:hAnsi="Times New Roman"/>
          <w:sz w:val="24"/>
          <w:szCs w:val="24"/>
        </w:rPr>
        <w:t>. и доп. — М., 2015. — 336 с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.. .— </w:t>
      </w:r>
      <w:proofErr w:type="gramEnd"/>
      <w:r w:rsidRPr="00630F27">
        <w:rPr>
          <w:rFonts w:ascii="Times New Roman" w:hAnsi="Times New Roman"/>
          <w:sz w:val="24"/>
          <w:szCs w:val="24"/>
        </w:rPr>
        <w:t>Режим доступа: http://www.    kredit-uchebnik.html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630F27">
        <w:rPr>
          <w:rFonts w:ascii="Times New Roman" w:hAnsi="Times New Roman"/>
          <w:sz w:val="24"/>
          <w:szCs w:val="24"/>
        </w:rPr>
        <w:t>. Финансы, деньги, кредит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учебник / коллектив авторов ; под ред. М.А. Абрамовой, Е.В. Маркиной. — Москва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КНОРУС, 2017. — 256 с. — Режим доступа: http://www. knorus.ru›  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630F27">
        <w:rPr>
          <w:rFonts w:ascii="Times New Roman" w:hAnsi="Times New Roman"/>
          <w:sz w:val="24"/>
          <w:szCs w:val="24"/>
        </w:rPr>
        <w:t>.Кузнецова, Е. И. Финансы. Денежное обращение. Кредит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ученое пособие для студентов вузов, обучающихся по направлениям экономики и менеджмента / Е. И. Кузнецова. — Москва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ЮНИТИ-ДАНА, 2017. — 687 c. — ISBN 978-5-238-02204-8. — Текст</w:t>
      </w:r>
      <w:proofErr w:type="gramStart"/>
      <w:r w:rsidRPr="00630F2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0F27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https://www.iprbookshop.ru/71069.html — Режим доступа: для </w:t>
      </w:r>
      <w:proofErr w:type="spellStart"/>
      <w:r w:rsidRPr="00630F2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30F27">
        <w:rPr>
          <w:rFonts w:ascii="Times New Roman" w:hAnsi="Times New Roman"/>
          <w:sz w:val="24"/>
          <w:szCs w:val="24"/>
        </w:rPr>
        <w:t>. пользователей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30F27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630F27">
        <w:rPr>
          <w:rFonts w:ascii="Times New Roman" w:hAnsi="Times New Roman"/>
          <w:sz w:val="24"/>
          <w:szCs w:val="24"/>
        </w:rPr>
        <w:t>. Официальный сайт Банка России</w:t>
      </w:r>
    </w:p>
    <w:p w:rsidR="00630F27" w:rsidRPr="00630F27" w:rsidRDefault="00630F27" w:rsidP="00630F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630F27">
        <w:rPr>
          <w:rFonts w:ascii="Times New Roman" w:hAnsi="Times New Roman"/>
          <w:sz w:val="24"/>
          <w:szCs w:val="24"/>
        </w:rPr>
        <w:t>. Сайт Ассоциации российских банков.</w:t>
      </w:r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Министерства финансов РФ. </w:t>
      </w:r>
      <w:hyperlink r:id="rId16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www.minfin.ru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F27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Счетной палаты РФ </w:t>
      </w:r>
      <w:hyperlink r:id="rId17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www.ach.govru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27</w:t>
      </w:r>
      <w:r w:rsidRPr="00630F27">
        <w:rPr>
          <w:rFonts w:ascii="Times New Roman" w:hAnsi="Times New Roman"/>
          <w:sz w:val="24"/>
          <w:szCs w:val="24"/>
          <w:lang w:eastAsia="ru-RU"/>
        </w:rPr>
        <w:t>. Официальный сайт Центрального банка РФ </w:t>
      </w:r>
      <w:hyperlink r:id="rId18" w:history="1">
        <w:r w:rsidRPr="00630F27">
          <w:rPr>
            <w:rFonts w:ascii="Times New Roman" w:hAnsi="Times New Roman"/>
            <w:color w:val="0000FF"/>
            <w:sz w:val="24"/>
            <w:szCs w:val="24"/>
            <w:lang w:eastAsia="ru-RU"/>
          </w:rPr>
          <w:t>www.cbr.ru</w:t>
        </w:r>
      </w:hyperlink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28</w:t>
      </w:r>
      <w:r w:rsidRPr="00630F27">
        <w:rPr>
          <w:rFonts w:ascii="Times New Roman" w:hAnsi="Times New Roman"/>
          <w:sz w:val="24"/>
          <w:szCs w:val="24"/>
          <w:lang w:eastAsia="ru-RU"/>
        </w:rPr>
        <w:t>. Информационная система ГАРАНТ</w:t>
      </w:r>
    </w:p>
    <w:p w:rsidR="00630F27" w:rsidRPr="00630F27" w:rsidRDefault="00630F27" w:rsidP="00630F27">
      <w:pPr>
        <w:tabs>
          <w:tab w:val="left" w:pos="0"/>
          <w:tab w:val="left" w:pos="284"/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29</w:t>
      </w:r>
      <w:r w:rsidRPr="00630F27">
        <w:rPr>
          <w:rFonts w:ascii="Times New Roman" w:hAnsi="Times New Roman"/>
          <w:sz w:val="24"/>
          <w:szCs w:val="24"/>
          <w:lang w:eastAsia="ru-RU"/>
        </w:rPr>
        <w:t>. Информационная система Консультант Плюс</w:t>
      </w:r>
    </w:p>
    <w:p w:rsidR="003811DC" w:rsidRDefault="003811DC" w:rsidP="009A3D54">
      <w:pPr>
        <w:pStyle w:val="Default"/>
        <w:jc w:val="center"/>
      </w:pPr>
    </w:p>
    <w:sectPr w:rsidR="003811DC" w:rsidSect="00706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FCE" w:rsidRDefault="00F77FCE">
      <w:pPr>
        <w:spacing w:after="0" w:line="240" w:lineRule="auto"/>
      </w:pPr>
      <w:r>
        <w:separator/>
      </w:r>
    </w:p>
  </w:endnote>
  <w:endnote w:type="continuationSeparator" w:id="0">
    <w:p w:rsidR="00F77FCE" w:rsidRDefault="00F7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DC" w:rsidRPr="006B7A5D" w:rsidRDefault="003811DC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523AEB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811DC" w:rsidRDefault="003811DC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DC" w:rsidRPr="006B7A5D" w:rsidRDefault="003811DC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523AEB">
      <w:rPr>
        <w:rFonts w:ascii="Times New Roman" w:hAnsi="Times New Roman" w:cs="Times New Roman"/>
        <w:noProof/>
        <w:sz w:val="20"/>
        <w:szCs w:val="20"/>
      </w:rPr>
      <w:t>18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811DC" w:rsidRDefault="003811DC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FCE" w:rsidRDefault="00F77FCE">
      <w:pPr>
        <w:spacing w:after="0" w:line="240" w:lineRule="auto"/>
      </w:pPr>
      <w:r>
        <w:separator/>
      </w:r>
    </w:p>
  </w:footnote>
  <w:footnote w:type="continuationSeparator" w:id="0">
    <w:p w:rsidR="00F77FCE" w:rsidRDefault="00F77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C152B"/>
    <w:multiLevelType w:val="hybridMultilevel"/>
    <w:tmpl w:val="DF6A8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24107A"/>
    <w:multiLevelType w:val="hybridMultilevel"/>
    <w:tmpl w:val="63A2A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F2747C"/>
    <w:multiLevelType w:val="hybridMultilevel"/>
    <w:tmpl w:val="36B87F6C"/>
    <w:lvl w:ilvl="0" w:tplc="CBF63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9408AD"/>
    <w:multiLevelType w:val="hybridMultilevel"/>
    <w:tmpl w:val="3940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E20EDB"/>
    <w:multiLevelType w:val="hybridMultilevel"/>
    <w:tmpl w:val="1B527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321FE7"/>
    <w:multiLevelType w:val="hybridMultilevel"/>
    <w:tmpl w:val="6C26555C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696F12"/>
    <w:multiLevelType w:val="hybridMultilevel"/>
    <w:tmpl w:val="5E82F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3827A2"/>
    <w:multiLevelType w:val="hybridMultilevel"/>
    <w:tmpl w:val="592C47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0874B5C"/>
    <w:multiLevelType w:val="hybridMultilevel"/>
    <w:tmpl w:val="A85E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C77FC8"/>
    <w:multiLevelType w:val="hybridMultilevel"/>
    <w:tmpl w:val="D152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0412C5"/>
    <w:multiLevelType w:val="multilevel"/>
    <w:tmpl w:val="29CCE9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66336C98"/>
    <w:multiLevelType w:val="hybridMultilevel"/>
    <w:tmpl w:val="EE2E0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265416"/>
    <w:multiLevelType w:val="hybridMultilevel"/>
    <w:tmpl w:val="FA3683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35023F"/>
    <w:multiLevelType w:val="multilevel"/>
    <w:tmpl w:val="5F407AC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Times New Roman" w:hint="default"/>
        </w:rPr>
      </w:lvl>
    </w:lvlOverride>
    <w:lvlOverride w:ilvl="1">
      <w:lvl w:ilvl="1">
        <w:start w:val="2"/>
        <w:numFmt w:val="decimal"/>
        <w:isLgl/>
        <w:lvlText w:val="%1.%2."/>
        <w:lvlJc w:val="left"/>
        <w:pPr>
          <w:ind w:left="960" w:hanging="600"/>
        </w:pPr>
        <w:rPr>
          <w:rFonts w:cs="Times New Roman" w:hint="default"/>
        </w:rPr>
      </w:lvl>
    </w:lvlOverride>
    <w:lvlOverride w:ilvl="2">
      <w:lvl w:ilvl="2">
        <w:start w:val="2"/>
        <w:numFmt w:val="decimal"/>
        <w:isLgl/>
        <w:lvlText w:val="%1.%2.%3."/>
        <w:lvlJc w:val="left"/>
        <w:pPr>
          <w:ind w:left="108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cs="Times New Roman" w:hint="default"/>
        </w:rPr>
      </w:lvl>
    </w:lvlOverride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7"/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559"/>
    <w:rsid w:val="00045804"/>
    <w:rsid w:val="00052761"/>
    <w:rsid w:val="00056FE2"/>
    <w:rsid w:val="000C5641"/>
    <w:rsid w:val="00147E5D"/>
    <w:rsid w:val="00154DAA"/>
    <w:rsid w:val="001E047B"/>
    <w:rsid w:val="001E06E3"/>
    <w:rsid w:val="002176B2"/>
    <w:rsid w:val="0024512F"/>
    <w:rsid w:val="002C5491"/>
    <w:rsid w:val="0032091C"/>
    <w:rsid w:val="003811DC"/>
    <w:rsid w:val="003D6603"/>
    <w:rsid w:val="00400F8C"/>
    <w:rsid w:val="00463169"/>
    <w:rsid w:val="004874B8"/>
    <w:rsid w:val="0049517B"/>
    <w:rsid w:val="004C0F29"/>
    <w:rsid w:val="005016D7"/>
    <w:rsid w:val="00523AEB"/>
    <w:rsid w:val="00526743"/>
    <w:rsid w:val="0059705D"/>
    <w:rsid w:val="005D6857"/>
    <w:rsid w:val="005F72B5"/>
    <w:rsid w:val="006038F1"/>
    <w:rsid w:val="00630F27"/>
    <w:rsid w:val="00666742"/>
    <w:rsid w:val="006710F6"/>
    <w:rsid w:val="00681583"/>
    <w:rsid w:val="00693D6B"/>
    <w:rsid w:val="006B4601"/>
    <w:rsid w:val="006B7A5D"/>
    <w:rsid w:val="006E31E9"/>
    <w:rsid w:val="007066BE"/>
    <w:rsid w:val="00711C9A"/>
    <w:rsid w:val="00716144"/>
    <w:rsid w:val="00774E95"/>
    <w:rsid w:val="007E60A5"/>
    <w:rsid w:val="00835D2A"/>
    <w:rsid w:val="00883A23"/>
    <w:rsid w:val="00886679"/>
    <w:rsid w:val="008D23DA"/>
    <w:rsid w:val="00922D43"/>
    <w:rsid w:val="009A3D54"/>
    <w:rsid w:val="009F65D9"/>
    <w:rsid w:val="00A1076A"/>
    <w:rsid w:val="00A13EFE"/>
    <w:rsid w:val="00A164D5"/>
    <w:rsid w:val="00A27559"/>
    <w:rsid w:val="00A65407"/>
    <w:rsid w:val="00A67998"/>
    <w:rsid w:val="00A817DE"/>
    <w:rsid w:val="00A949B3"/>
    <w:rsid w:val="00AD3E33"/>
    <w:rsid w:val="00AF2C95"/>
    <w:rsid w:val="00B31D3C"/>
    <w:rsid w:val="00B365F7"/>
    <w:rsid w:val="00B43FC6"/>
    <w:rsid w:val="00B82145"/>
    <w:rsid w:val="00BA0F38"/>
    <w:rsid w:val="00BD01F9"/>
    <w:rsid w:val="00BF64D9"/>
    <w:rsid w:val="00C07043"/>
    <w:rsid w:val="00C940A9"/>
    <w:rsid w:val="00C976F6"/>
    <w:rsid w:val="00D5249B"/>
    <w:rsid w:val="00DD526D"/>
    <w:rsid w:val="00DE034E"/>
    <w:rsid w:val="00E22A73"/>
    <w:rsid w:val="00E31E62"/>
    <w:rsid w:val="00E65D31"/>
    <w:rsid w:val="00EE4E24"/>
    <w:rsid w:val="00F26346"/>
    <w:rsid w:val="00F77FCE"/>
    <w:rsid w:val="00FB1FC3"/>
    <w:rsid w:val="00FE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2755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275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11C9A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711C9A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711C9A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755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711C9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locked/>
    <w:rsid w:val="00711C9A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uiPriority w:val="99"/>
    <w:locked/>
    <w:rsid w:val="00711C9A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A2755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A2755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A2755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A2755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27559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A27559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A27559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A27559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A27559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A27559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A27559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A2755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A27559"/>
    <w:pPr>
      <w:spacing w:after="100"/>
    </w:pPr>
  </w:style>
  <w:style w:type="character" w:styleId="ab">
    <w:name w:val="Hyperlink"/>
    <w:uiPriority w:val="99"/>
    <w:rsid w:val="00A27559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A27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A2755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2755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ubmenu-table">
    <w:name w:val="submenu-table"/>
    <w:uiPriority w:val="99"/>
    <w:rsid w:val="00A27559"/>
    <w:rPr>
      <w:rFonts w:cs="Times New Roman"/>
    </w:rPr>
  </w:style>
  <w:style w:type="table" w:styleId="ae">
    <w:name w:val="Table Grid"/>
    <w:basedOn w:val="a1"/>
    <w:uiPriority w:val="99"/>
    <w:rsid w:val="00A275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uiPriority w:val="99"/>
    <w:rsid w:val="00A27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6">
    <w:name w:val="c46"/>
    <w:uiPriority w:val="99"/>
    <w:rsid w:val="00A27559"/>
  </w:style>
  <w:style w:type="character" w:customStyle="1" w:styleId="c3">
    <w:name w:val="c3"/>
    <w:uiPriority w:val="99"/>
    <w:rsid w:val="00A27559"/>
  </w:style>
  <w:style w:type="character" w:customStyle="1" w:styleId="butback1">
    <w:name w:val="butback1"/>
    <w:uiPriority w:val="99"/>
    <w:rsid w:val="00A27559"/>
    <w:rPr>
      <w:color w:val="666666"/>
    </w:rPr>
  </w:style>
  <w:style w:type="paragraph" w:styleId="af">
    <w:name w:val="Normal (Web)"/>
    <w:aliases w:val="Обычный (Web),Обычный (веб)1"/>
    <w:basedOn w:val="a"/>
    <w:uiPriority w:val="99"/>
    <w:rsid w:val="00A2755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27559"/>
    <w:rPr>
      <w:rFonts w:cs="Times New Roman"/>
    </w:rPr>
  </w:style>
  <w:style w:type="character" w:customStyle="1" w:styleId="c1">
    <w:name w:val="c1"/>
    <w:uiPriority w:val="99"/>
    <w:rsid w:val="00A27559"/>
  </w:style>
  <w:style w:type="paragraph" w:customStyle="1" w:styleId="c0">
    <w:name w:val="c0"/>
    <w:basedOn w:val="a"/>
    <w:uiPriority w:val="99"/>
    <w:rsid w:val="00A27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2755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0">
    <w:name w:val="Body Text"/>
    <w:basedOn w:val="a"/>
    <w:link w:val="af1"/>
    <w:uiPriority w:val="99"/>
    <w:rsid w:val="00A27559"/>
    <w:pPr>
      <w:spacing w:after="12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f1">
    <w:name w:val="Основной текст Знак"/>
    <w:link w:val="af0"/>
    <w:uiPriority w:val="99"/>
    <w:locked/>
    <w:rsid w:val="00A2755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2">
    <w:name w:val="Body Text Indent"/>
    <w:basedOn w:val="a"/>
    <w:link w:val="af3"/>
    <w:uiPriority w:val="99"/>
    <w:rsid w:val="00A2755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A27559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2755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locked/>
    <w:rsid w:val="00A2755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A27559"/>
    <w:pPr>
      <w:ind w:left="720"/>
      <w:contextualSpacing/>
    </w:pPr>
    <w:rPr>
      <w:lang w:eastAsia="ru-RU"/>
    </w:rPr>
  </w:style>
  <w:style w:type="paragraph" w:styleId="af4">
    <w:name w:val="header"/>
    <w:basedOn w:val="a"/>
    <w:link w:val="af5"/>
    <w:uiPriority w:val="99"/>
    <w:rsid w:val="00A275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Верхний колонтитул Знак"/>
    <w:link w:val="af4"/>
    <w:uiPriority w:val="99"/>
    <w:locked/>
    <w:rsid w:val="00A2755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uiPriority w:val="99"/>
    <w:rsid w:val="00711C9A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711C9A"/>
    <w:pPr>
      <w:widowControl w:val="0"/>
      <w:autoSpaceDE w:val="0"/>
      <w:autoSpaceDN w:val="0"/>
      <w:adjustRightInd w:val="0"/>
      <w:spacing w:after="0" w:line="288" w:lineRule="auto"/>
      <w:ind w:firstLine="340"/>
      <w:jc w:val="both"/>
    </w:pPr>
    <w:rPr>
      <w:rFonts w:ascii="KudrashovC" w:eastAsia="Times New Roman" w:hAnsi="KudrashovC" w:cs="KudrashovC"/>
      <w:color w:val="000000"/>
      <w:sz w:val="20"/>
      <w:szCs w:val="20"/>
      <w:lang w:eastAsia="ru-RU"/>
    </w:rPr>
  </w:style>
  <w:style w:type="character" w:styleId="af6">
    <w:name w:val="FollowedHyperlink"/>
    <w:uiPriority w:val="99"/>
    <w:locked/>
    <w:rsid w:val="00711C9A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711C9A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9"/>
    <w:locked/>
    <w:rsid w:val="00711C9A"/>
    <w:rPr>
      <w:rFonts w:ascii="Arial" w:hAnsi="Arial"/>
      <w:b/>
      <w:i/>
      <w:sz w:val="28"/>
      <w:lang w:val="ru-RU" w:eastAsia="ru-RU"/>
    </w:rPr>
  </w:style>
  <w:style w:type="character" w:styleId="af7">
    <w:name w:val="Emphasis"/>
    <w:uiPriority w:val="99"/>
    <w:qFormat/>
    <w:locked/>
    <w:rsid w:val="00711C9A"/>
    <w:rPr>
      <w:rFonts w:cs="Times New Roman"/>
      <w:i/>
    </w:rPr>
  </w:style>
  <w:style w:type="paragraph" w:styleId="af8">
    <w:name w:val="List Paragraph"/>
    <w:basedOn w:val="a"/>
    <w:uiPriority w:val="99"/>
    <w:qFormat/>
    <w:rsid w:val="00711C9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711C9A"/>
    <w:rPr>
      <w:sz w:val="22"/>
      <w:szCs w:val="22"/>
      <w:lang w:eastAsia="en-US"/>
    </w:rPr>
  </w:style>
  <w:style w:type="character" w:customStyle="1" w:styleId="FontStyle34">
    <w:name w:val="Font Style34"/>
    <w:uiPriority w:val="99"/>
    <w:rsid w:val="00711C9A"/>
    <w:rPr>
      <w:rFonts w:ascii="Times New Roman" w:hAnsi="Times New Roman"/>
      <w:b/>
      <w:sz w:val="22"/>
    </w:rPr>
  </w:style>
  <w:style w:type="character" w:customStyle="1" w:styleId="14">
    <w:name w:val="Знак Знак1"/>
    <w:uiPriority w:val="99"/>
    <w:locked/>
    <w:rsid w:val="00711C9A"/>
    <w:rPr>
      <w:rFonts w:eastAsia="Times New Roman"/>
      <w:sz w:val="24"/>
      <w:lang w:val="ru-RU" w:eastAsia="en-US"/>
    </w:rPr>
  </w:style>
  <w:style w:type="paragraph" w:customStyle="1" w:styleId="Style7">
    <w:name w:val="Style7"/>
    <w:basedOn w:val="a"/>
    <w:uiPriority w:val="99"/>
    <w:rsid w:val="00711C9A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711C9A"/>
    <w:rPr>
      <w:rFonts w:ascii="Times New Roman" w:hAnsi="Times New Roman"/>
      <w:sz w:val="26"/>
    </w:rPr>
  </w:style>
  <w:style w:type="character" w:customStyle="1" w:styleId="BodyTextIndentChar1">
    <w:name w:val="Body Text Indent Char1"/>
    <w:uiPriority w:val="99"/>
    <w:semiHidden/>
    <w:locked/>
    <w:rsid w:val="00711C9A"/>
    <w:rPr>
      <w:rFonts w:eastAsia="Times New Roman"/>
      <w:lang w:val="ru-RU" w:eastAsia="ru-RU"/>
    </w:rPr>
  </w:style>
  <w:style w:type="paragraph" w:customStyle="1" w:styleId="c6c7">
    <w:name w:val="c6 c7"/>
    <w:basedOn w:val="a"/>
    <w:uiPriority w:val="99"/>
    <w:rsid w:val="00711C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711C9A"/>
    <w:rPr>
      <w:rFonts w:cs="Times New Roman"/>
    </w:rPr>
  </w:style>
  <w:style w:type="paragraph" w:customStyle="1" w:styleId="c6c8">
    <w:name w:val="c6 c8"/>
    <w:basedOn w:val="a"/>
    <w:uiPriority w:val="99"/>
    <w:rsid w:val="00711C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c35">
    <w:name w:val="c2 c35"/>
    <w:uiPriority w:val="99"/>
    <w:rsid w:val="00711C9A"/>
    <w:rPr>
      <w:rFonts w:cs="Times New Roman"/>
    </w:rPr>
  </w:style>
  <w:style w:type="character" w:customStyle="1" w:styleId="c35c2">
    <w:name w:val="c35 c2"/>
    <w:uiPriority w:val="99"/>
    <w:rsid w:val="00711C9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8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etod-kopilka.ru/go.html?href=http%3A%2F%2Fwww.ach.govru%2F" TargetMode="External"/><Relationship Id="rId18" Type="http://schemas.openxmlformats.org/officeDocument/2006/relationships/hyperlink" Target="http://www.metod-kopilka.ru/go.html?href=http%3A%2F%2Fwww.cbr.ru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go.html?href=http%3A%2F%2Fwww.minfin.ru%2F" TargetMode="External"/><Relationship Id="rId17" Type="http://schemas.openxmlformats.org/officeDocument/2006/relationships/hyperlink" Target="http://www.metod-kopilka.ru/go.html?href=http%3A%2F%2Fwww.ach.govru%2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-kopilka.ru/go.html?href=http%3A%2F%2Fwww.minfin.ru%2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42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84246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etod-kopilka.ru/go.html?href=http%3A%2F%2Fwww.cbr.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6005</Words>
  <Characters>34230</Characters>
  <Application>Microsoft Office Word</Application>
  <DocSecurity>0</DocSecurity>
  <Lines>285</Lines>
  <Paragraphs>80</Paragraphs>
  <ScaleCrop>false</ScaleCrop>
  <Company/>
  <LinksUpToDate>false</LinksUpToDate>
  <CharactersWithSpaces>40155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14</cp:revision>
  <dcterms:created xsi:type="dcterms:W3CDTF">2021-04-19T06:58:00Z</dcterms:created>
  <dcterms:modified xsi:type="dcterms:W3CDTF">2022-03-14T08:02:00Z</dcterms:modified>
</cp:coreProperties>
</file>